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E" w:rsidRPr="0071574E" w:rsidRDefault="00CB22AE" w:rsidP="00AB1B8E">
      <w:pPr>
        <w:pStyle w:val="NoSpacing"/>
        <w:spacing w:after="120"/>
        <w:jc w:val="center"/>
        <w:rPr>
          <w:rFonts w:asciiTheme="majorHAnsi" w:hAnsiTheme="majorHAnsi"/>
          <w:b/>
          <w:sz w:val="24"/>
        </w:rPr>
      </w:pPr>
      <w:r w:rsidRPr="0071574E">
        <w:rPr>
          <w:rFonts w:asciiTheme="majorHAnsi" w:hAnsiTheme="majorHAnsi"/>
          <w:b/>
          <w:sz w:val="24"/>
        </w:rPr>
        <w:t>Harper College</w:t>
      </w:r>
    </w:p>
    <w:p w:rsidR="003136A0" w:rsidRPr="0071574E" w:rsidRDefault="00B828E7" w:rsidP="00AB1B8E">
      <w:pPr>
        <w:pStyle w:val="NoSpacing"/>
        <w:spacing w:after="120"/>
        <w:jc w:val="center"/>
        <w:rPr>
          <w:rFonts w:asciiTheme="majorHAnsi" w:hAnsiTheme="majorHAnsi"/>
          <w:b/>
          <w:sz w:val="24"/>
        </w:rPr>
      </w:pPr>
      <w:r w:rsidRPr="0071574E">
        <w:rPr>
          <w:rFonts w:asciiTheme="majorHAnsi" w:hAnsiTheme="majorHAnsi"/>
          <w:b/>
          <w:sz w:val="24"/>
        </w:rPr>
        <w:t>Finance Committee</w:t>
      </w:r>
    </w:p>
    <w:p w:rsidR="00CB22AE" w:rsidRPr="00FB4ECB" w:rsidRDefault="00714372" w:rsidP="00AB1B8E">
      <w:pPr>
        <w:pStyle w:val="NoSpacing"/>
        <w:spacing w:after="120"/>
        <w:jc w:val="center"/>
        <w:rPr>
          <w:rFonts w:asciiTheme="majorHAnsi" w:hAnsiTheme="majorHAnsi"/>
          <w:b/>
          <w:sz w:val="24"/>
        </w:rPr>
      </w:pPr>
      <w:r>
        <w:rPr>
          <w:rFonts w:asciiTheme="majorHAnsi" w:hAnsiTheme="majorHAnsi"/>
          <w:b/>
          <w:sz w:val="24"/>
        </w:rPr>
        <w:t>Meeting Minutes</w:t>
      </w:r>
    </w:p>
    <w:p w:rsidR="009D7EF4" w:rsidRPr="00BD5026" w:rsidRDefault="009D7EF4" w:rsidP="00AB1B8E">
      <w:pPr>
        <w:pStyle w:val="NoSpacing"/>
        <w:spacing w:after="120"/>
        <w:jc w:val="center"/>
        <w:rPr>
          <w:rFonts w:asciiTheme="majorHAnsi" w:hAnsiTheme="majorHAnsi"/>
          <w:b/>
          <w:color w:val="1F497D" w:themeColor="text2"/>
          <w:sz w:val="32"/>
        </w:rPr>
      </w:pPr>
    </w:p>
    <w:tbl>
      <w:tblPr>
        <w:tblStyle w:val="TableGrid"/>
        <w:tblW w:w="47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8458"/>
      </w:tblGrid>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Name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B828E7" w:rsidRDefault="00B828E7" w:rsidP="00C376F1">
            <w:pPr>
              <w:pStyle w:val="NoSpacing"/>
            </w:pPr>
            <w:r w:rsidRPr="00B828E7">
              <w:t>Finance Committee</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Date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B828E7" w:rsidRDefault="00F37DA4" w:rsidP="00681185">
            <w:pPr>
              <w:pStyle w:val="NoSpacing"/>
            </w:pPr>
            <w:r>
              <w:t>February 10</w:t>
            </w:r>
            <w:r w:rsidR="00392684">
              <w:t>, 2014</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Time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B828E7" w:rsidRDefault="00F37DA4" w:rsidP="00F37BAE">
            <w:pPr>
              <w:pStyle w:val="NoSpacing"/>
            </w:pPr>
            <w:r>
              <w:t>2:30 pm</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Location</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B828E7" w:rsidRDefault="00392684" w:rsidP="003136A0">
            <w:pPr>
              <w:pStyle w:val="NoSpacing"/>
            </w:pPr>
            <w:r>
              <w:t>A-243</w:t>
            </w:r>
          </w:p>
        </w:tc>
      </w:tr>
      <w:tr w:rsidR="00CB22AE">
        <w:trPr>
          <w:trHeight w:hRule="exact" w:val="108"/>
        </w:trPr>
        <w:tc>
          <w:tcPr>
            <w:tcW w:w="991" w:type="pct"/>
            <w:tcBorders>
              <w:top w:val="single" w:sz="4" w:space="0" w:color="auto"/>
              <w:bottom w:val="single" w:sz="4" w:space="0" w:color="auto"/>
            </w:tcBorders>
            <w:vAlign w:val="center"/>
          </w:tcPr>
          <w:p w:rsidR="00CB22AE" w:rsidRPr="00FC4B1F" w:rsidRDefault="00CB22AE" w:rsidP="00C376F1">
            <w:pPr>
              <w:pStyle w:val="NoSpacing"/>
              <w:jc w:val="right"/>
              <w:rPr>
                <w:b/>
              </w:rPr>
            </w:pPr>
          </w:p>
        </w:tc>
        <w:tc>
          <w:tcPr>
            <w:tcW w:w="4009" w:type="pct"/>
            <w:tcBorders>
              <w:top w:val="single" w:sz="4" w:space="0" w:color="auto"/>
              <w:bottom w:val="single" w:sz="4" w:space="0" w:color="auto"/>
            </w:tcBorders>
            <w:vAlign w:val="center"/>
          </w:tcPr>
          <w:p w:rsidR="00CB22AE" w:rsidRPr="00B828E7" w:rsidRDefault="002E0ED1" w:rsidP="00C376F1">
            <w:pPr>
              <w:pStyle w:val="NoSpacing"/>
              <w:rPr>
                <w:sz w:val="24"/>
              </w:rPr>
            </w:pPr>
            <w:proofErr w:type="spellStart"/>
            <w:r>
              <w:rPr>
                <w:sz w:val="24"/>
              </w:rPr>
              <w:t>su</w:t>
            </w:r>
            <w:proofErr w:type="spellEnd"/>
          </w:p>
        </w:tc>
      </w:tr>
      <w:tr w:rsidR="00CB22AE">
        <w:trPr>
          <w:cantSplit/>
          <w:trHeight w:val="86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A462CA" w:rsidRDefault="00CB22AE" w:rsidP="00D34F58">
            <w:pPr>
              <w:pStyle w:val="NoSpacing"/>
              <w:jc w:val="right"/>
              <w:rPr>
                <w:b/>
              </w:rPr>
            </w:pPr>
            <w:r w:rsidRPr="00A462CA">
              <w:rPr>
                <w:b/>
              </w:rPr>
              <w:t>Voting Members Present</w:t>
            </w:r>
          </w:p>
        </w:tc>
        <w:tc>
          <w:tcPr>
            <w:tcW w:w="4009" w:type="pct"/>
            <w:tcBorders>
              <w:top w:val="single" w:sz="4" w:space="0" w:color="auto"/>
              <w:left w:val="single" w:sz="4" w:space="0" w:color="auto"/>
              <w:bottom w:val="single" w:sz="4" w:space="0" w:color="auto"/>
              <w:right w:val="single" w:sz="4" w:space="0" w:color="auto"/>
            </w:tcBorders>
          </w:tcPr>
          <w:p w:rsidR="00CB22AE" w:rsidRPr="00A462CA" w:rsidRDefault="00FA0BFF" w:rsidP="0060674E">
            <w:pPr>
              <w:widowControl w:val="0"/>
              <w:autoSpaceDE w:val="0"/>
              <w:autoSpaceDN w:val="0"/>
              <w:adjustRightInd w:val="0"/>
              <w:rPr>
                <w:rFonts w:asciiTheme="minorHAnsi" w:hAnsiTheme="minorHAnsi" w:cstheme="minorHAnsi"/>
              </w:rPr>
            </w:pPr>
            <w:r w:rsidRPr="0060674E">
              <w:rPr>
                <w:rFonts w:asciiTheme="minorHAnsi" w:hAnsiTheme="minorHAnsi" w:cstheme="minorHAnsi"/>
              </w:rPr>
              <w:t>Gar</w:t>
            </w:r>
            <w:r w:rsidR="002E0ED1" w:rsidRPr="0060674E">
              <w:rPr>
                <w:rFonts w:asciiTheme="minorHAnsi" w:hAnsiTheme="minorHAnsi" w:cstheme="minorHAnsi"/>
              </w:rPr>
              <w:t>y Anderson</w:t>
            </w:r>
            <w:r w:rsidR="002E0ED1" w:rsidRPr="00A462CA">
              <w:rPr>
                <w:rFonts w:asciiTheme="minorHAnsi" w:hAnsiTheme="minorHAnsi" w:cstheme="minorHAnsi"/>
              </w:rPr>
              <w:t>, Dave Braunschweig, Al Cannestra,</w:t>
            </w:r>
            <w:r w:rsidRPr="00A462CA">
              <w:rPr>
                <w:rFonts w:asciiTheme="minorHAnsi" w:hAnsiTheme="minorHAnsi" w:cstheme="minorHAnsi"/>
              </w:rPr>
              <w:t xml:space="preserve"> Laurie Dietz, Lisa Helwink,</w:t>
            </w:r>
            <w:r w:rsidR="0060674E">
              <w:rPr>
                <w:rFonts w:asciiTheme="minorHAnsi" w:hAnsiTheme="minorHAnsi" w:cstheme="minorHAnsi"/>
              </w:rPr>
              <w:t xml:space="preserve"> </w:t>
            </w:r>
            <w:r w:rsidR="0060674E" w:rsidRPr="0060674E">
              <w:rPr>
                <w:rFonts w:asciiTheme="minorHAnsi" w:hAnsiTheme="minorHAnsi" w:cstheme="minorHAnsi"/>
              </w:rPr>
              <w:t>Mary Knight</w:t>
            </w:r>
            <w:r w:rsidR="0060674E">
              <w:rPr>
                <w:rFonts w:asciiTheme="minorHAnsi" w:hAnsiTheme="minorHAnsi" w:cstheme="minorHAnsi"/>
              </w:rPr>
              <w:t xml:space="preserve">, </w:t>
            </w:r>
            <w:r w:rsidR="00C95C55" w:rsidRPr="00A462CA">
              <w:rPr>
                <w:rFonts w:asciiTheme="minorHAnsi" w:hAnsiTheme="minorHAnsi" w:cstheme="minorHAnsi"/>
              </w:rPr>
              <w:t xml:space="preserve"> </w:t>
            </w:r>
            <w:r w:rsidR="0060674E">
              <w:rPr>
                <w:rFonts w:asciiTheme="minorHAnsi" w:hAnsiTheme="minorHAnsi" w:cstheme="minorHAnsi"/>
              </w:rPr>
              <w:t xml:space="preserve">Dawn McKinley, </w:t>
            </w:r>
            <w:r w:rsidR="00392684" w:rsidRPr="00A462CA">
              <w:rPr>
                <w:rFonts w:asciiTheme="minorHAnsi" w:hAnsiTheme="minorHAnsi" w:cstheme="minorHAnsi"/>
              </w:rPr>
              <w:t>Sheryl Otto,</w:t>
            </w:r>
            <w:r w:rsidR="006348E2" w:rsidRPr="00A462CA">
              <w:rPr>
                <w:rFonts w:asciiTheme="minorHAnsi" w:hAnsiTheme="minorHAnsi" w:cstheme="minorHAnsi"/>
              </w:rPr>
              <w:t xml:space="preserve"> </w:t>
            </w:r>
            <w:r w:rsidR="00FF6146" w:rsidRPr="00A462CA">
              <w:rPr>
                <w:rFonts w:asciiTheme="minorHAnsi" w:hAnsiTheme="minorHAnsi" w:cstheme="minorHAnsi"/>
              </w:rPr>
              <w:t>Bob Parzy</w:t>
            </w:r>
            <w:r w:rsidR="006348E2" w:rsidRPr="00A462CA">
              <w:rPr>
                <w:rFonts w:asciiTheme="minorHAnsi" w:hAnsiTheme="minorHAnsi" w:cstheme="minorHAnsi"/>
              </w:rPr>
              <w:t>,</w:t>
            </w:r>
            <w:r w:rsidR="00AE0233" w:rsidRPr="00A462CA">
              <w:rPr>
                <w:rFonts w:asciiTheme="minorHAnsi" w:hAnsiTheme="minorHAnsi" w:cstheme="minorHAnsi"/>
              </w:rPr>
              <w:t xml:space="preserve"> </w:t>
            </w:r>
            <w:r w:rsidR="00E16ED6" w:rsidRPr="00A462CA">
              <w:rPr>
                <w:rFonts w:asciiTheme="minorHAnsi" w:hAnsiTheme="minorHAnsi" w:cstheme="minorHAnsi"/>
              </w:rPr>
              <w:t>Chuck Patel</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Voting Members Absent</w:t>
            </w:r>
          </w:p>
        </w:tc>
        <w:tc>
          <w:tcPr>
            <w:tcW w:w="4009" w:type="pct"/>
            <w:tcBorders>
              <w:top w:val="single" w:sz="4" w:space="0" w:color="auto"/>
              <w:left w:val="single" w:sz="4" w:space="0" w:color="auto"/>
              <w:bottom w:val="single" w:sz="4" w:space="0" w:color="auto"/>
              <w:right w:val="single" w:sz="4" w:space="0" w:color="auto"/>
            </w:tcBorders>
          </w:tcPr>
          <w:p w:rsidR="00CB22AE" w:rsidRPr="00F23DA2" w:rsidRDefault="00C95C55" w:rsidP="0060674E">
            <w:pPr>
              <w:pStyle w:val="NoSpacing"/>
              <w:rPr>
                <w:rFonts w:cstheme="minorHAnsi"/>
              </w:rPr>
            </w:pPr>
            <w:r>
              <w:rPr>
                <w:rFonts w:cstheme="minorHAnsi"/>
              </w:rPr>
              <w:t>D</w:t>
            </w:r>
            <w:r w:rsidR="0060674E">
              <w:rPr>
                <w:rFonts w:cstheme="minorHAnsi"/>
              </w:rPr>
              <w:t>iane Talsma</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Non-Voting Members Present</w:t>
            </w:r>
          </w:p>
        </w:tc>
        <w:tc>
          <w:tcPr>
            <w:tcW w:w="4009" w:type="pct"/>
            <w:tcBorders>
              <w:top w:val="single" w:sz="4" w:space="0" w:color="auto"/>
              <w:left w:val="single" w:sz="4" w:space="0" w:color="auto"/>
              <w:bottom w:val="single" w:sz="4" w:space="0" w:color="auto"/>
              <w:right w:val="single" w:sz="4" w:space="0" w:color="auto"/>
            </w:tcBorders>
          </w:tcPr>
          <w:p w:rsidR="00CB22AE" w:rsidRPr="00F23DA2" w:rsidRDefault="00B828E7" w:rsidP="00B828E7">
            <w:pPr>
              <w:pStyle w:val="NoSpacing"/>
            </w:pPr>
            <w:r w:rsidRPr="00F23DA2">
              <w:rPr>
                <w:rFonts w:cstheme="minorHAnsi"/>
              </w:rPr>
              <w:t>Bret Bonnstetter</w:t>
            </w:r>
            <w:r w:rsidR="00FA0BFF" w:rsidRPr="00F23DA2">
              <w:rPr>
                <w:rFonts w:cstheme="minorHAnsi"/>
              </w:rPr>
              <w:t xml:space="preserve"> and Julie Riley</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Guests</w:t>
            </w:r>
          </w:p>
        </w:tc>
        <w:tc>
          <w:tcPr>
            <w:tcW w:w="4009" w:type="pct"/>
            <w:tcBorders>
              <w:top w:val="single" w:sz="4" w:space="0" w:color="auto"/>
              <w:left w:val="single" w:sz="4" w:space="0" w:color="auto"/>
              <w:bottom w:val="single" w:sz="4" w:space="0" w:color="auto"/>
              <w:right w:val="single" w:sz="4" w:space="0" w:color="auto"/>
            </w:tcBorders>
          </w:tcPr>
          <w:p w:rsidR="00CB22AE" w:rsidRPr="00F23DA2" w:rsidRDefault="002754ED" w:rsidP="00885436">
            <w:pPr>
              <w:pStyle w:val="NoSpacing"/>
              <w:rPr>
                <w:rFonts w:cstheme="minorHAnsi"/>
              </w:rPr>
            </w:pPr>
            <w:r>
              <w:rPr>
                <w:rFonts w:cstheme="minorHAnsi"/>
              </w:rPr>
              <w:t xml:space="preserve">Carole </w:t>
            </w:r>
            <w:proofErr w:type="spellStart"/>
            <w:r>
              <w:rPr>
                <w:rFonts w:cstheme="minorHAnsi"/>
              </w:rPr>
              <w:t>Bomba</w:t>
            </w:r>
            <w:proofErr w:type="spellEnd"/>
            <w:r>
              <w:rPr>
                <w:rFonts w:cstheme="minorHAnsi"/>
              </w:rPr>
              <w:t xml:space="preserve">, </w:t>
            </w:r>
            <w:proofErr w:type="spellStart"/>
            <w:r>
              <w:rPr>
                <w:rFonts w:cstheme="minorHAnsi"/>
              </w:rPr>
              <w:t>Kathi</w:t>
            </w:r>
            <w:proofErr w:type="spellEnd"/>
            <w:r>
              <w:rPr>
                <w:rFonts w:cstheme="minorHAnsi"/>
              </w:rPr>
              <w:t xml:space="preserve"> Hock, and Tammy Reiche</w:t>
            </w:r>
            <w:r w:rsidR="00885436">
              <w:rPr>
                <w:rFonts w:cstheme="minorHAnsi"/>
              </w:rPr>
              <w:t>l</w:t>
            </w:r>
            <w:bookmarkStart w:id="0" w:name="_GoBack"/>
            <w:bookmarkEnd w:id="0"/>
            <w:r>
              <w:rPr>
                <w:rFonts w:cstheme="minorHAnsi"/>
              </w:rPr>
              <w:t>t</w:t>
            </w:r>
          </w:p>
        </w:tc>
      </w:tr>
    </w:tbl>
    <w:p w:rsidR="009D7EF4" w:rsidRDefault="009D7EF4" w:rsidP="009D7EF4">
      <w:pPr>
        <w:pStyle w:val="NoSpacing"/>
      </w:pPr>
    </w:p>
    <w:tbl>
      <w:tblPr>
        <w:tblStyle w:val="TableGrid"/>
        <w:tblW w:w="10548" w:type="dxa"/>
        <w:tblLayout w:type="fixed"/>
        <w:tblLook w:val="04A0" w:firstRow="1" w:lastRow="0" w:firstColumn="1" w:lastColumn="0" w:noHBand="0" w:noVBand="1"/>
      </w:tblPr>
      <w:tblGrid>
        <w:gridCol w:w="10548"/>
      </w:tblGrid>
      <w:tr w:rsidR="009D7EF4" w:rsidRPr="00CB22AE">
        <w:trPr>
          <w:cantSplit/>
        </w:trPr>
        <w:tc>
          <w:tcPr>
            <w:tcW w:w="10548" w:type="dxa"/>
            <w:shd w:val="clear" w:color="auto" w:fill="auto"/>
          </w:tcPr>
          <w:p w:rsidR="009D7EF4" w:rsidRPr="00CB22AE" w:rsidRDefault="00CB22AE" w:rsidP="00C376F1">
            <w:pPr>
              <w:pStyle w:val="NoSpacing"/>
              <w:rPr>
                <w:b/>
              </w:rPr>
            </w:pPr>
            <w:r>
              <w:rPr>
                <w:b/>
              </w:rPr>
              <w:t xml:space="preserve">Meeting </w:t>
            </w:r>
            <w:r w:rsidR="00714372">
              <w:rPr>
                <w:b/>
              </w:rPr>
              <w:t>Minutes</w:t>
            </w:r>
          </w:p>
        </w:tc>
      </w:tr>
    </w:tbl>
    <w:p w:rsidR="00714372" w:rsidRDefault="00714372" w:rsidP="00714372">
      <w:pPr>
        <w:pStyle w:val="NoSpacing"/>
        <w:numPr>
          <w:ilvl w:val="0"/>
          <w:numId w:val="6"/>
        </w:numPr>
      </w:pPr>
      <w:r>
        <w:t>Approval of Minutes</w:t>
      </w:r>
    </w:p>
    <w:p w:rsidR="004F35DD" w:rsidRDefault="00E23794" w:rsidP="006B066A">
      <w:pPr>
        <w:pStyle w:val="NoSpacing"/>
        <w:numPr>
          <w:ilvl w:val="0"/>
          <w:numId w:val="7"/>
        </w:numPr>
      </w:pPr>
      <w:r>
        <w:t xml:space="preserve">The minutes from the </w:t>
      </w:r>
      <w:r w:rsidR="00681185">
        <w:t>January 13</w:t>
      </w:r>
      <w:r w:rsidR="00F37DA4">
        <w:t xml:space="preserve"> </w:t>
      </w:r>
      <w:r>
        <w:t xml:space="preserve">meeting </w:t>
      </w:r>
      <w:r w:rsidR="00F37DA4">
        <w:t>were</w:t>
      </w:r>
      <w:r w:rsidR="00DE0BE1">
        <w:t xml:space="preserve"> reviewed.</w:t>
      </w:r>
      <w:r w:rsidR="0060674E">
        <w:t xml:space="preserve"> </w:t>
      </w:r>
      <w:r w:rsidR="006B066A">
        <w:t xml:space="preserve"> A motion was made by Gary, seconded by Lisa, and approved by all to accept the January 13 minutes as written.</w:t>
      </w:r>
    </w:p>
    <w:p w:rsidR="001D5E3C" w:rsidRDefault="001D5E3C" w:rsidP="006B066A">
      <w:pPr>
        <w:pStyle w:val="NoSpacing"/>
        <w:numPr>
          <w:ilvl w:val="0"/>
          <w:numId w:val="7"/>
        </w:numPr>
      </w:pPr>
      <w:r>
        <w:t xml:space="preserve">The minutes from the January 30 meeting were reviewed.  It was recommended that the </w:t>
      </w:r>
      <w:r w:rsidR="0082280F">
        <w:t xml:space="preserve">minutes be amended to remove the </w:t>
      </w:r>
      <w:r>
        <w:t>September/October timeframe in the last bullet in which feedback is requested. A motion was made by Gary, seconded by Laurie, and approved by all to accept the January 30 minutes as amended.</w:t>
      </w:r>
    </w:p>
    <w:p w:rsidR="00714372" w:rsidRDefault="00714372" w:rsidP="00714372">
      <w:pPr>
        <w:pStyle w:val="NoSpacing"/>
        <w:ind w:left="720"/>
      </w:pPr>
    </w:p>
    <w:p w:rsidR="00714372" w:rsidRDefault="00714372" w:rsidP="00714372">
      <w:pPr>
        <w:pStyle w:val="NoSpacing"/>
        <w:numPr>
          <w:ilvl w:val="0"/>
          <w:numId w:val="6"/>
        </w:numPr>
      </w:pPr>
      <w:r>
        <w:t>Old Business</w:t>
      </w:r>
    </w:p>
    <w:p w:rsidR="00A0247A" w:rsidRDefault="00571B37" w:rsidP="006348E2">
      <w:pPr>
        <w:pStyle w:val="NoSpacing"/>
        <w:numPr>
          <w:ilvl w:val="0"/>
          <w:numId w:val="7"/>
        </w:numPr>
      </w:pPr>
      <w:r>
        <w:t>None</w:t>
      </w:r>
    </w:p>
    <w:p w:rsidR="002754ED" w:rsidRDefault="002754ED" w:rsidP="002754ED">
      <w:pPr>
        <w:pStyle w:val="NoSpacing"/>
        <w:ind w:left="1440"/>
      </w:pPr>
    </w:p>
    <w:p w:rsidR="00714372" w:rsidRDefault="00714372" w:rsidP="00714372">
      <w:pPr>
        <w:pStyle w:val="NoSpacing"/>
        <w:numPr>
          <w:ilvl w:val="0"/>
          <w:numId w:val="6"/>
        </w:numPr>
      </w:pPr>
      <w:r>
        <w:t>New Business</w:t>
      </w:r>
    </w:p>
    <w:p w:rsidR="0001720F" w:rsidRDefault="00C5484D" w:rsidP="00EC0662">
      <w:pPr>
        <w:pStyle w:val="NoSpacing"/>
        <w:numPr>
          <w:ilvl w:val="0"/>
          <w:numId w:val="7"/>
        </w:numPr>
      </w:pPr>
      <w:r>
        <w:t xml:space="preserve">Mission Input Session </w:t>
      </w:r>
      <w:r w:rsidR="00571B37">
        <w:t>–</w:t>
      </w:r>
      <w:r>
        <w:t xml:space="preserve"> </w:t>
      </w:r>
      <w:r w:rsidR="00571B37">
        <w:t xml:space="preserve">The </w:t>
      </w:r>
      <w:r w:rsidR="0001720F">
        <w:t>Strategic Planning</w:t>
      </w:r>
      <w:r w:rsidR="00B5536B">
        <w:t xml:space="preserve"> and Accountability</w:t>
      </w:r>
      <w:r w:rsidR="0001720F">
        <w:t xml:space="preserve"> Committee asked for assistance in defining the criteria that will be used in revising the mission statement.  Our committee has been invited to participate in a short workshop at the next meeting.  Dave will request </w:t>
      </w:r>
      <w:r w:rsidR="00571B37">
        <w:t>any materials</w:t>
      </w:r>
      <w:r w:rsidR="0001720F">
        <w:t xml:space="preserve"> we can use for prepar</w:t>
      </w:r>
      <w:r w:rsidR="00571B37">
        <w:t>ation in advance of the meeting be sent to the committee.</w:t>
      </w:r>
    </w:p>
    <w:p w:rsidR="00C5484D" w:rsidRDefault="00C5484D" w:rsidP="00EC0662">
      <w:pPr>
        <w:pStyle w:val="NoSpacing"/>
        <w:numPr>
          <w:ilvl w:val="0"/>
          <w:numId w:val="7"/>
        </w:numPr>
      </w:pPr>
      <w:r>
        <w:t xml:space="preserve">Tuition Communication – One question was received after </w:t>
      </w:r>
      <w:r w:rsidR="00102357">
        <w:t>the</w:t>
      </w:r>
      <w:r>
        <w:t xml:space="preserve"> </w:t>
      </w:r>
      <w:r w:rsidR="00776D44">
        <w:t xml:space="preserve">Tuition Increase </w:t>
      </w:r>
      <w:r>
        <w:t>communication</w:t>
      </w:r>
      <w:r w:rsidR="00102357">
        <w:t xml:space="preserve"> was sent out to the campus</w:t>
      </w:r>
      <w:r>
        <w:t>.</w:t>
      </w:r>
      <w:r w:rsidR="00776D44">
        <w:t xml:space="preserve">  It was suggested that a plan be developed for how to communicate when there are questions.  Bret replied to the question regarding tuition. </w:t>
      </w:r>
      <w:r w:rsidR="00C10761">
        <w:t xml:space="preserve">Bret </w:t>
      </w:r>
      <w:r w:rsidR="005010CA">
        <w:t>reported</w:t>
      </w:r>
      <w:r w:rsidR="00C10761">
        <w:t xml:space="preserve"> the</w:t>
      </w:r>
      <w:r>
        <w:t xml:space="preserve"> </w:t>
      </w:r>
      <w:r w:rsidR="00776D44">
        <w:t>s</w:t>
      </w:r>
      <w:r>
        <w:t xml:space="preserve">ame dollar amount </w:t>
      </w:r>
      <w:r w:rsidR="00776D44">
        <w:t>for</w:t>
      </w:r>
      <w:r>
        <w:t xml:space="preserve"> in district tuition is applied to out of district, out of state,</w:t>
      </w:r>
      <w:r w:rsidR="00776D44">
        <w:t xml:space="preserve"> and</w:t>
      </w:r>
      <w:r>
        <w:t xml:space="preserve"> international tuition.</w:t>
      </w:r>
      <w:r w:rsidR="00C10761">
        <w:t xml:space="preserve">  </w:t>
      </w:r>
      <w:r>
        <w:t xml:space="preserve"> </w:t>
      </w:r>
      <w:r w:rsidR="00C10761">
        <w:t>This committee will discuss whether to</w:t>
      </w:r>
      <w:r w:rsidR="00E4641D">
        <w:t xml:space="preserve"> recommend continuing</w:t>
      </w:r>
      <w:r w:rsidR="00C10761">
        <w:t xml:space="preserve"> to increase </w:t>
      </w:r>
      <w:r w:rsidR="00776D44">
        <w:t>all</w:t>
      </w:r>
      <w:r w:rsidR="00C10761">
        <w:t xml:space="preserve"> tuition by the</w:t>
      </w:r>
      <w:r w:rsidR="000742B0">
        <w:t xml:space="preserve"> same</w:t>
      </w:r>
      <w:r w:rsidR="00C10761">
        <w:t xml:space="preserve"> flat dollar amount, or change to increasing</w:t>
      </w:r>
      <w:r w:rsidR="00776D44">
        <w:t xml:space="preserve"> the amounts for out of district, out of state, and international students</w:t>
      </w:r>
      <w:r w:rsidR="00C10761">
        <w:t xml:space="preserve"> by the same percentage, or some other dollar amount.</w:t>
      </w:r>
      <w:r>
        <w:t xml:space="preserve"> </w:t>
      </w:r>
      <w:r w:rsidR="00324080">
        <w:t xml:space="preserve"> Th</w:t>
      </w:r>
      <w:r w:rsidR="00776D44">
        <w:t>e</w:t>
      </w:r>
      <w:r w:rsidR="00324080">
        <w:t xml:space="preserve"> comm</w:t>
      </w:r>
      <w:r w:rsidR="00776D44">
        <w:t>ittee should evaluate all options and the variables to consider when recommending the increases.</w:t>
      </w:r>
    </w:p>
    <w:p w:rsidR="00042AC9" w:rsidRDefault="00E07665" w:rsidP="00F40387">
      <w:pPr>
        <w:pStyle w:val="NoSpacing"/>
        <w:numPr>
          <w:ilvl w:val="0"/>
          <w:numId w:val="7"/>
        </w:numPr>
      </w:pPr>
      <w:r>
        <w:lastRenderedPageBreak/>
        <w:t xml:space="preserve">Course </w:t>
      </w:r>
      <w:r w:rsidR="00F37DA4">
        <w:t>Fees – Maria Moten</w:t>
      </w:r>
      <w:r>
        <w:t xml:space="preserve"> </w:t>
      </w:r>
      <w:r w:rsidR="00EF3C28">
        <w:t>forwarded</w:t>
      </w:r>
      <w:r>
        <w:t xml:space="preserve"> </w:t>
      </w:r>
      <w:r w:rsidR="004E7617">
        <w:t xml:space="preserve">an overview of </w:t>
      </w:r>
      <w:r w:rsidR="000B1AC9">
        <w:t>the proposed credit course fee changes for 2014-2015</w:t>
      </w:r>
      <w:r w:rsidR="00EF3C28">
        <w:t xml:space="preserve"> to Bret</w:t>
      </w:r>
      <w:r w:rsidR="000742B0">
        <w:t>, which he distributed to the group.</w:t>
      </w:r>
    </w:p>
    <w:p w:rsidR="00DE0BE1" w:rsidRDefault="00F37DA4" w:rsidP="00EC0662">
      <w:pPr>
        <w:pStyle w:val="NoSpacing"/>
        <w:numPr>
          <w:ilvl w:val="0"/>
          <w:numId w:val="7"/>
        </w:numPr>
      </w:pPr>
      <w:r>
        <w:t>Variable (Double) Tuition</w:t>
      </w:r>
      <w:r w:rsidR="002B3812">
        <w:t xml:space="preserve"> – Program</w:t>
      </w:r>
      <w:r w:rsidR="00397651">
        <w:t>s that charge variable (double) tuition are:</w:t>
      </w:r>
    </w:p>
    <w:p w:rsidR="002B3812" w:rsidRDefault="002B3812" w:rsidP="00C54E82">
      <w:pPr>
        <w:pStyle w:val="NoSpacing"/>
        <w:numPr>
          <w:ilvl w:val="0"/>
          <w:numId w:val="11"/>
        </w:numPr>
        <w:ind w:left="1980"/>
      </w:pPr>
      <w:r>
        <w:t>Cardiographic Tec</w:t>
      </w:r>
      <w:r w:rsidR="00397651">
        <w:t>h</w:t>
      </w:r>
      <w:r>
        <w:t>nician certificate</w:t>
      </w:r>
    </w:p>
    <w:p w:rsidR="002B3812" w:rsidRDefault="002B3812" w:rsidP="00C54E82">
      <w:pPr>
        <w:pStyle w:val="NoSpacing"/>
        <w:numPr>
          <w:ilvl w:val="0"/>
          <w:numId w:val="11"/>
        </w:numPr>
        <w:ind w:left="1980"/>
      </w:pPr>
      <w:r>
        <w:t>Computerized Tomography certificate</w:t>
      </w:r>
    </w:p>
    <w:p w:rsidR="002B3812" w:rsidRDefault="002B3812" w:rsidP="00C54E82">
      <w:pPr>
        <w:pStyle w:val="NoSpacing"/>
        <w:numPr>
          <w:ilvl w:val="0"/>
          <w:numId w:val="11"/>
        </w:numPr>
        <w:ind w:left="1980"/>
      </w:pPr>
      <w:r>
        <w:t>Dental Hygiene degree</w:t>
      </w:r>
    </w:p>
    <w:p w:rsidR="002B3812" w:rsidRDefault="002B3812" w:rsidP="00C54E82">
      <w:pPr>
        <w:pStyle w:val="NoSpacing"/>
        <w:numPr>
          <w:ilvl w:val="0"/>
          <w:numId w:val="11"/>
        </w:numPr>
        <w:ind w:left="1980"/>
      </w:pPr>
      <w:r>
        <w:t>Diagnostic Cardiac Sonography degree</w:t>
      </w:r>
    </w:p>
    <w:p w:rsidR="002B3812" w:rsidRDefault="002B3812" w:rsidP="00C54E82">
      <w:pPr>
        <w:pStyle w:val="NoSpacing"/>
        <w:numPr>
          <w:ilvl w:val="0"/>
          <w:numId w:val="11"/>
        </w:numPr>
        <w:ind w:left="1980"/>
      </w:pPr>
      <w:r>
        <w:t>Diagnostic Medical Sonography degree</w:t>
      </w:r>
    </w:p>
    <w:p w:rsidR="002B3812" w:rsidRDefault="002B3812" w:rsidP="00C54E82">
      <w:pPr>
        <w:pStyle w:val="NoSpacing"/>
        <w:numPr>
          <w:ilvl w:val="0"/>
          <w:numId w:val="11"/>
        </w:numPr>
        <w:ind w:left="1980"/>
      </w:pPr>
      <w:r>
        <w:t>Mam</w:t>
      </w:r>
      <w:r w:rsidR="00397651">
        <w:t>m</w:t>
      </w:r>
      <w:r>
        <w:t>ography certificate</w:t>
      </w:r>
    </w:p>
    <w:p w:rsidR="002B3812" w:rsidRDefault="002B3812" w:rsidP="00C54E82">
      <w:pPr>
        <w:pStyle w:val="NoSpacing"/>
        <w:numPr>
          <w:ilvl w:val="0"/>
          <w:numId w:val="11"/>
        </w:numPr>
        <w:ind w:left="1980"/>
      </w:pPr>
      <w:r>
        <w:t>Nursing degree</w:t>
      </w:r>
    </w:p>
    <w:p w:rsidR="002B3812" w:rsidRDefault="002B3812" w:rsidP="00C54E82">
      <w:pPr>
        <w:pStyle w:val="NoSpacing"/>
        <w:numPr>
          <w:ilvl w:val="0"/>
          <w:numId w:val="11"/>
        </w:numPr>
        <w:ind w:left="1980"/>
      </w:pPr>
      <w:r>
        <w:t>Practical Nursing certificate</w:t>
      </w:r>
    </w:p>
    <w:p w:rsidR="002B3812" w:rsidRDefault="002B3812" w:rsidP="00C54E82">
      <w:pPr>
        <w:pStyle w:val="NoSpacing"/>
        <w:numPr>
          <w:ilvl w:val="0"/>
          <w:numId w:val="11"/>
        </w:numPr>
        <w:ind w:left="1980"/>
      </w:pPr>
      <w:r>
        <w:t>Radiologic Technology degree</w:t>
      </w:r>
    </w:p>
    <w:p w:rsidR="00BD238C" w:rsidRDefault="009C3F42" w:rsidP="00D00614">
      <w:pPr>
        <w:pStyle w:val="NoSpacing"/>
        <w:ind w:left="1440"/>
      </w:pPr>
      <w:r>
        <w:t>Programs that show significant budget deficits are considered</w:t>
      </w:r>
      <w:r w:rsidR="00811D30">
        <w:t xml:space="preserve"> for variable tuition</w:t>
      </w:r>
      <w:r>
        <w:t xml:space="preserve">.  </w:t>
      </w:r>
      <w:r w:rsidR="00EB3D5A">
        <w:t>The parameters of rational</w:t>
      </w:r>
      <w:r w:rsidR="00523347">
        <w:t>e</w:t>
      </w:r>
      <w:r w:rsidR="00EB3D5A">
        <w:t xml:space="preserve"> for charging variable tuition have changed </w:t>
      </w:r>
      <w:r w:rsidR="00E83A56">
        <w:t>considerably</w:t>
      </w:r>
      <w:r w:rsidR="00811D30">
        <w:t xml:space="preserve"> since the variable tuition rates were implemented</w:t>
      </w:r>
      <w:r>
        <w:t>.  Carol</w:t>
      </w:r>
      <w:r w:rsidR="00811D30">
        <w:t>e</w:t>
      </w:r>
      <w:r>
        <w:t xml:space="preserve"> Bomba, nursing </w:t>
      </w:r>
      <w:r w:rsidR="00E83A56">
        <w:t>faculty</w:t>
      </w:r>
      <w:r>
        <w:t xml:space="preserve">, related concerns that </w:t>
      </w:r>
      <w:r w:rsidR="00811D30">
        <w:t>Harper is</w:t>
      </w:r>
      <w:r>
        <w:t xml:space="preserve"> starting to see</w:t>
      </w:r>
      <w:r w:rsidR="00811D30">
        <w:t xml:space="preserve"> a</w:t>
      </w:r>
      <w:r>
        <w:t xml:space="preserve"> decrease in</w:t>
      </w:r>
      <w:r w:rsidR="00811D30">
        <w:t xml:space="preserve"> the</w:t>
      </w:r>
      <w:r>
        <w:t xml:space="preserve"> number of students being hired because of the push by the state for students to obtain BA degrees</w:t>
      </w:r>
      <w:r w:rsidR="00811D30">
        <w:t xml:space="preserve"> in nursing</w:t>
      </w:r>
      <w:r>
        <w:t xml:space="preserve">.  </w:t>
      </w:r>
      <w:r w:rsidR="00811D30">
        <w:t>Carole would like to see an elimination of variable tuition for the nursing</w:t>
      </w:r>
      <w:r w:rsidR="004E7617">
        <w:t xml:space="preserve"> classroom</w:t>
      </w:r>
      <w:r w:rsidR="00811D30">
        <w:t xml:space="preserve"> courses as the student/faculty ratio is similar to general courses</w:t>
      </w:r>
      <w:r w:rsidR="009B5F38">
        <w:t xml:space="preserve">.  </w:t>
      </w:r>
      <w:r w:rsidR="00811D30">
        <w:t>She feels variable tuition should remain for clinicals as the student/faculty ratio is much smaller.</w:t>
      </w:r>
      <w:r w:rsidR="009B5F38">
        <w:t xml:space="preserve">  </w:t>
      </w:r>
      <w:r w:rsidR="00BD238C">
        <w:t>The Dental Hygiene program is the most costly program Harper offers as they have their own clinic.  The initial costs for the program are very high.</w:t>
      </w:r>
      <w:r w:rsidR="002C6A31">
        <w:t xml:space="preserve">  </w:t>
      </w:r>
      <w:r w:rsidR="000449DA">
        <w:t xml:space="preserve">There is a concern going forward that as tuition continues to increase, it will price </w:t>
      </w:r>
      <w:r w:rsidR="004E7617">
        <w:t>students</w:t>
      </w:r>
      <w:r w:rsidR="000449DA">
        <w:t xml:space="preserve"> out of coming to Harper.</w:t>
      </w:r>
      <w:r w:rsidR="00EB3D5A">
        <w:t xml:space="preserve">  Mary Knight reported the Foundation is available</w:t>
      </w:r>
      <w:r w:rsidR="000272ED">
        <w:t xml:space="preserve"> to assist with funding</w:t>
      </w:r>
      <w:r w:rsidR="00EB3D5A">
        <w:t xml:space="preserve"> in some instances to offset the difference of double tuition, as well as assist with scholarships.  </w:t>
      </w:r>
      <w:r w:rsidR="00891BF4">
        <w:t xml:space="preserve">The policy and procedure for how variable tuition was implemented would need to be reviewed by the committee if this is to be looked at further.  The group </w:t>
      </w:r>
      <w:r w:rsidR="006E3662">
        <w:t>would also</w:t>
      </w:r>
      <w:r w:rsidR="00891BF4">
        <w:t xml:space="preserve"> have to look at more programs than healthcare. If enrollment declines, it would be worthy of another look in the future.</w:t>
      </w:r>
      <w:r w:rsidR="004E7617">
        <w:t xml:space="preserve">  Kathy Hock asked that the committee consider actual cost per student as part of any future evaluation of variable tuition.</w:t>
      </w:r>
    </w:p>
    <w:p w:rsidR="00BD238C" w:rsidRDefault="00BD238C" w:rsidP="00D00614">
      <w:pPr>
        <w:pStyle w:val="NoSpacing"/>
        <w:ind w:left="1440"/>
      </w:pPr>
    </w:p>
    <w:p w:rsidR="00F37DA4" w:rsidRDefault="00F37DA4" w:rsidP="005059BA">
      <w:pPr>
        <w:pStyle w:val="NoSpacing"/>
        <w:numPr>
          <w:ilvl w:val="0"/>
          <w:numId w:val="7"/>
        </w:numPr>
      </w:pPr>
      <w:r>
        <w:t>Budget Exceptions –</w:t>
      </w:r>
      <w:r w:rsidR="00787833">
        <w:t xml:space="preserve"> </w:t>
      </w:r>
      <w:r w:rsidR="00CA61EB">
        <w:t xml:space="preserve">Laurie distributed a list of common categories for budget exceptions. </w:t>
      </w:r>
      <w:r w:rsidR="00BC739E">
        <w:t>She reviewed the process for budget exception requests.</w:t>
      </w:r>
      <w:r w:rsidR="005059BA">
        <w:t xml:space="preserve"> </w:t>
      </w:r>
      <w:r w:rsidR="00571979">
        <w:t xml:space="preserve">If people across campus are aware of the timing, the process may flow smoother.  </w:t>
      </w:r>
      <w:r w:rsidR="005059BA">
        <w:t>First line of approval is the dean level.</w:t>
      </w:r>
      <w:r w:rsidR="00BC739E">
        <w:t xml:space="preserve"> </w:t>
      </w:r>
      <w:r w:rsidR="005059BA">
        <w:t xml:space="preserve">If an item does not get to the dean, it will not make the list.  The Executive Council member has to agree to bring the request forward after dean approval.  All budget exception requests go forward at the same time.  </w:t>
      </w:r>
      <w:r w:rsidR="00571979">
        <w:t>Priority items include items that are aligned with Harper’s strategic initiatives and/or the President’s priorities.  There is no formal policy stating criteria for budget exceptions.  A qu</w:t>
      </w:r>
      <w:r w:rsidR="00C5306D">
        <w:t xml:space="preserve">estion was raised as to whether this committee should </w:t>
      </w:r>
      <w:r w:rsidR="00EB53CA">
        <w:t>develop</w:t>
      </w:r>
      <w:r w:rsidR="00C5306D">
        <w:t xml:space="preserve"> a policy specifying the criteria</w:t>
      </w:r>
      <w:r w:rsidR="005A1AA9">
        <w:t xml:space="preserve"> for approval of budget exception requests</w:t>
      </w:r>
      <w:r w:rsidR="00571979">
        <w:t xml:space="preserve">.  </w:t>
      </w:r>
      <w:r w:rsidR="00E46232">
        <w:t>Guidelines will be developed by the committee</w:t>
      </w:r>
      <w:r w:rsidR="00C507C0">
        <w:t xml:space="preserve"> and communicated to the campus.  </w:t>
      </w:r>
      <w:r w:rsidR="008A1E5C">
        <w:t xml:space="preserve">Criteria </w:t>
      </w:r>
      <w:r w:rsidR="00571979">
        <w:t>may</w:t>
      </w:r>
      <w:r w:rsidR="008A1E5C">
        <w:t xml:space="preserve"> be developed and placed on the portal.  </w:t>
      </w:r>
      <w:r w:rsidR="00241FA8">
        <w:t>Laurie will draft a communication for the next meeting to be brought forward to</w:t>
      </w:r>
      <w:r w:rsidR="004F1D68">
        <w:t xml:space="preserve"> Ron for</w:t>
      </w:r>
      <w:r w:rsidR="00241FA8">
        <w:t xml:space="preserve"> E</w:t>
      </w:r>
      <w:r w:rsidR="005A1AA9">
        <w:t xml:space="preserve">xecutive </w:t>
      </w:r>
      <w:r w:rsidR="00241FA8">
        <w:t>C</w:t>
      </w:r>
      <w:r w:rsidR="005A1AA9">
        <w:t>ouncil approval</w:t>
      </w:r>
      <w:r w:rsidR="00241FA8">
        <w:t xml:space="preserve"> before it is communicated to the campus.</w:t>
      </w:r>
    </w:p>
    <w:p w:rsidR="00F37DA4" w:rsidRDefault="00F37DA4" w:rsidP="00F37DA4">
      <w:pPr>
        <w:pStyle w:val="NoSpacing"/>
        <w:ind w:left="1440"/>
      </w:pPr>
    </w:p>
    <w:p w:rsidR="0075170F" w:rsidRDefault="00714372" w:rsidP="00714372">
      <w:pPr>
        <w:pStyle w:val="NoSpacing"/>
        <w:numPr>
          <w:ilvl w:val="0"/>
          <w:numId w:val="6"/>
        </w:numPr>
      </w:pPr>
      <w:r>
        <w:t>Non-Member Comment Period</w:t>
      </w:r>
    </w:p>
    <w:p w:rsidR="00BC7CDE" w:rsidRDefault="007C7926" w:rsidP="00BC7CDE">
      <w:pPr>
        <w:pStyle w:val="NoSpacing"/>
        <w:numPr>
          <w:ilvl w:val="0"/>
          <w:numId w:val="8"/>
        </w:numPr>
      </w:pPr>
      <w:r>
        <w:t>None</w:t>
      </w:r>
    </w:p>
    <w:p w:rsidR="0075170F" w:rsidRDefault="0075170F" w:rsidP="0075170F">
      <w:pPr>
        <w:pStyle w:val="NoSpacing"/>
      </w:pPr>
    </w:p>
    <w:p w:rsidR="00893410" w:rsidRDefault="00893410" w:rsidP="0075170F">
      <w:pPr>
        <w:pStyle w:val="NoSpacing"/>
      </w:pPr>
    </w:p>
    <w:p w:rsidR="00893410" w:rsidRDefault="00893410" w:rsidP="0075170F">
      <w:pPr>
        <w:pStyle w:val="NoSpacing"/>
      </w:pPr>
    </w:p>
    <w:p w:rsidR="00893410" w:rsidRDefault="00893410" w:rsidP="0075170F">
      <w:pPr>
        <w:pStyle w:val="NoSpacing"/>
      </w:pPr>
    </w:p>
    <w:p w:rsidR="00893410" w:rsidRDefault="00893410" w:rsidP="0075170F">
      <w:pPr>
        <w:pStyle w:val="NoSpacing"/>
      </w:pPr>
    </w:p>
    <w:p w:rsidR="00893410" w:rsidRDefault="00893410" w:rsidP="0075170F">
      <w:pPr>
        <w:pStyle w:val="NoSpacing"/>
      </w:pPr>
    </w:p>
    <w:p w:rsidR="00893410" w:rsidRDefault="00893410" w:rsidP="0075170F">
      <w:pPr>
        <w:pStyle w:val="NoSpacing"/>
      </w:pPr>
    </w:p>
    <w:p w:rsidR="00714372" w:rsidRDefault="0075170F" w:rsidP="00714372">
      <w:pPr>
        <w:pStyle w:val="NoSpacing"/>
        <w:numPr>
          <w:ilvl w:val="0"/>
          <w:numId w:val="6"/>
        </w:numPr>
      </w:pPr>
      <w:r>
        <w:lastRenderedPageBreak/>
        <w:t>Future Meeting Dates, Times and Locations</w:t>
      </w:r>
    </w:p>
    <w:p w:rsidR="00960EB4" w:rsidRDefault="00960EB4" w:rsidP="00960EB4">
      <w:pPr>
        <w:pStyle w:val="NoSpacing"/>
        <w:ind w:left="720"/>
      </w:pPr>
    </w:p>
    <w:p w:rsidR="00960EB4" w:rsidRDefault="00960EB4" w:rsidP="00960EB4">
      <w:pPr>
        <w:pStyle w:val="NoSpacing"/>
        <w:ind w:left="720"/>
      </w:pPr>
      <w:r>
        <w:t>February 24, 2:30 – 4:00, A-243</w:t>
      </w:r>
    </w:p>
    <w:p w:rsidR="00960EB4" w:rsidRDefault="00960EB4" w:rsidP="00960EB4">
      <w:pPr>
        <w:pStyle w:val="NoSpacing"/>
        <w:ind w:left="720"/>
      </w:pPr>
      <w:r>
        <w:t>March 10, 2:30 – 4:00, A-243</w:t>
      </w:r>
    </w:p>
    <w:p w:rsidR="00960EB4" w:rsidRDefault="00960EB4" w:rsidP="00960EB4">
      <w:pPr>
        <w:pStyle w:val="NoSpacing"/>
        <w:ind w:left="720"/>
      </w:pPr>
      <w:r>
        <w:t>April 14, 2:30 – 4:00, A-243</w:t>
      </w:r>
    </w:p>
    <w:p w:rsidR="00960EB4" w:rsidRDefault="00960EB4" w:rsidP="00960EB4">
      <w:pPr>
        <w:pStyle w:val="NoSpacing"/>
        <w:ind w:left="720"/>
      </w:pPr>
      <w:r>
        <w:t>April 28, 2:30 – 4:00, A-243</w:t>
      </w:r>
    </w:p>
    <w:p w:rsidR="00960EB4" w:rsidRDefault="00960EB4" w:rsidP="00960EB4">
      <w:pPr>
        <w:pStyle w:val="NoSpacing"/>
        <w:ind w:left="720"/>
      </w:pPr>
      <w:r>
        <w:t>May 12, 2:30 – 4:00, A-243</w:t>
      </w:r>
    </w:p>
    <w:p w:rsidR="00714372" w:rsidRDefault="00714372" w:rsidP="009D7EF4">
      <w:pPr>
        <w:pStyle w:val="NoSpacing"/>
      </w:pPr>
    </w:p>
    <w:p w:rsidR="003664A7" w:rsidRDefault="000B348E" w:rsidP="009D7EF4">
      <w:pPr>
        <w:pStyle w:val="NoSpacing"/>
      </w:pPr>
      <w:r>
        <w:t xml:space="preserve">6.0 </w:t>
      </w:r>
      <w:r>
        <w:tab/>
      </w:r>
      <w:r w:rsidR="003664A7">
        <w:t xml:space="preserve">A motion was made and seconded to adjourn the meeting at </w:t>
      </w:r>
      <w:r w:rsidR="00325F42">
        <w:t>4:00</w:t>
      </w:r>
      <w:r w:rsidR="003664A7">
        <w:t>.</w:t>
      </w:r>
    </w:p>
    <w:p w:rsidR="00FC103C" w:rsidRDefault="00FC103C" w:rsidP="009D7EF4">
      <w:pPr>
        <w:pStyle w:val="NoSpacing"/>
      </w:pPr>
    </w:p>
    <w:p w:rsidR="004F3A4A" w:rsidRDefault="004F3A4A" w:rsidP="00CB22AE">
      <w:pPr>
        <w:spacing w:after="200" w:line="276" w:lineRule="auto"/>
      </w:pPr>
    </w:p>
    <w:p w:rsidR="004F3A4A" w:rsidRDefault="004F3A4A" w:rsidP="00CB22AE">
      <w:pPr>
        <w:spacing w:after="200" w:line="276" w:lineRule="auto"/>
      </w:pPr>
      <w:r>
        <w:t>Approved:  __________________________________________</w:t>
      </w:r>
    </w:p>
    <w:p w:rsidR="00670CA2" w:rsidRPr="009D7EF4" w:rsidRDefault="004F3A4A" w:rsidP="00CB22AE">
      <w:pPr>
        <w:spacing w:after="200" w:line="276" w:lineRule="auto"/>
      </w:pPr>
      <w:r>
        <w:t>Date:  ______________________________________________</w:t>
      </w:r>
    </w:p>
    <w:sectPr w:rsidR="00670CA2" w:rsidRPr="009D7EF4" w:rsidSect="003136A0">
      <w:headerReference w:type="even" r:id="rId11"/>
      <w:headerReference w:type="default" r:id="rId12"/>
      <w:footerReference w:type="even" r:id="rId13"/>
      <w:footerReference w:type="default" r:id="rId14"/>
      <w:headerReference w:type="first" r:id="rId15"/>
      <w:footerReference w:type="first" r:id="rId16"/>
      <w:pgSz w:w="12240" w:h="15840"/>
      <w:pgMar w:top="1625"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73" w:rsidRDefault="009F0B73">
      <w:r>
        <w:separator/>
      </w:r>
    </w:p>
  </w:endnote>
  <w:endnote w:type="continuationSeparator" w:id="0">
    <w:p w:rsidR="009F0B73" w:rsidRDefault="009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Default="00E44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Pr="0005412B" w:rsidRDefault="00E44BB8" w:rsidP="00C376F1">
    <w:pPr>
      <w:pStyle w:val="Footer"/>
      <w:tabs>
        <w:tab w:val="clear" w:pos="9360"/>
        <w:tab w:val="right" w:pos="1071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Default="00E44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73" w:rsidRDefault="009F0B73">
      <w:r>
        <w:separator/>
      </w:r>
    </w:p>
  </w:footnote>
  <w:footnote w:type="continuationSeparator" w:id="0">
    <w:p w:rsidR="009F0B73" w:rsidRDefault="009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Default="00E44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Default="00E44B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B8" w:rsidRDefault="00E44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756"/>
    <w:multiLevelType w:val="hybridMultilevel"/>
    <w:tmpl w:val="6AD2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B1380"/>
    <w:multiLevelType w:val="hybridMultilevel"/>
    <w:tmpl w:val="804A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67768"/>
    <w:multiLevelType w:val="hybridMultilevel"/>
    <w:tmpl w:val="FFAAD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C924E9"/>
    <w:multiLevelType w:val="hybridMultilevel"/>
    <w:tmpl w:val="80E418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5A2507"/>
    <w:multiLevelType w:val="hybridMultilevel"/>
    <w:tmpl w:val="93C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038AF"/>
    <w:multiLevelType w:val="multilevel"/>
    <w:tmpl w:val="9AEAA4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5DB55DE"/>
    <w:multiLevelType w:val="hybridMultilevel"/>
    <w:tmpl w:val="E4B8F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D64F2D"/>
    <w:multiLevelType w:val="hybridMultilevel"/>
    <w:tmpl w:val="2D7E9F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E7640D"/>
    <w:multiLevelType w:val="hybridMultilevel"/>
    <w:tmpl w:val="38B6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F754F"/>
    <w:multiLevelType w:val="hybridMultilevel"/>
    <w:tmpl w:val="3F36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108AF"/>
    <w:multiLevelType w:val="multilevel"/>
    <w:tmpl w:val="850CB3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4"/>
  </w:num>
  <w:num w:numId="4">
    <w:abstractNumId w:val="9"/>
  </w:num>
  <w:num w:numId="5">
    <w:abstractNumId w:val="8"/>
  </w:num>
  <w:num w:numId="6">
    <w:abstractNumId w:val="5"/>
  </w:num>
  <w:num w:numId="7">
    <w:abstractNumId w:val="6"/>
  </w:num>
  <w:num w:numId="8">
    <w:abstractNumId w:val="2"/>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B0"/>
    <w:rsid w:val="0001720F"/>
    <w:rsid w:val="000272ED"/>
    <w:rsid w:val="00027352"/>
    <w:rsid w:val="00042AC9"/>
    <w:rsid w:val="000449DA"/>
    <w:rsid w:val="00052085"/>
    <w:rsid w:val="000729FF"/>
    <w:rsid w:val="000742B0"/>
    <w:rsid w:val="00081E1A"/>
    <w:rsid w:val="00084CA2"/>
    <w:rsid w:val="0008757A"/>
    <w:rsid w:val="00090A08"/>
    <w:rsid w:val="000B1AC9"/>
    <w:rsid w:val="000B348E"/>
    <w:rsid w:val="000C1159"/>
    <w:rsid w:val="000F3D29"/>
    <w:rsid w:val="00102357"/>
    <w:rsid w:val="00105DFF"/>
    <w:rsid w:val="00114246"/>
    <w:rsid w:val="00131FEF"/>
    <w:rsid w:val="00137D7C"/>
    <w:rsid w:val="00161647"/>
    <w:rsid w:val="001802F0"/>
    <w:rsid w:val="00182948"/>
    <w:rsid w:val="001B7332"/>
    <w:rsid w:val="001D5E3C"/>
    <w:rsid w:val="00204150"/>
    <w:rsid w:val="0021575D"/>
    <w:rsid w:val="00220877"/>
    <w:rsid w:val="00222FED"/>
    <w:rsid w:val="002273BF"/>
    <w:rsid w:val="00241FA8"/>
    <w:rsid w:val="002754ED"/>
    <w:rsid w:val="002A1D6B"/>
    <w:rsid w:val="002A79A5"/>
    <w:rsid w:val="002B3812"/>
    <w:rsid w:val="002C3B65"/>
    <w:rsid w:val="002C4719"/>
    <w:rsid w:val="002C6A31"/>
    <w:rsid w:val="002D7E6D"/>
    <w:rsid w:val="002E0ED1"/>
    <w:rsid w:val="002E24AC"/>
    <w:rsid w:val="003136A0"/>
    <w:rsid w:val="003166A9"/>
    <w:rsid w:val="00324080"/>
    <w:rsid w:val="00325F42"/>
    <w:rsid w:val="00350E03"/>
    <w:rsid w:val="003664A7"/>
    <w:rsid w:val="00376458"/>
    <w:rsid w:val="0038436D"/>
    <w:rsid w:val="00390B14"/>
    <w:rsid w:val="00392684"/>
    <w:rsid w:val="00393E8B"/>
    <w:rsid w:val="00397651"/>
    <w:rsid w:val="003A4238"/>
    <w:rsid w:val="003A65E2"/>
    <w:rsid w:val="003D6E87"/>
    <w:rsid w:val="004070BE"/>
    <w:rsid w:val="00421868"/>
    <w:rsid w:val="00421C22"/>
    <w:rsid w:val="00442972"/>
    <w:rsid w:val="0044420B"/>
    <w:rsid w:val="004462D8"/>
    <w:rsid w:val="00446E57"/>
    <w:rsid w:val="00450CA6"/>
    <w:rsid w:val="004541E1"/>
    <w:rsid w:val="004705FA"/>
    <w:rsid w:val="004760AC"/>
    <w:rsid w:val="00484CAE"/>
    <w:rsid w:val="00496905"/>
    <w:rsid w:val="004E7617"/>
    <w:rsid w:val="004F1BEE"/>
    <w:rsid w:val="004F1D68"/>
    <w:rsid w:val="004F35DD"/>
    <w:rsid w:val="004F3A4A"/>
    <w:rsid w:val="005005B6"/>
    <w:rsid w:val="005010CA"/>
    <w:rsid w:val="005059BA"/>
    <w:rsid w:val="00506E22"/>
    <w:rsid w:val="00515D68"/>
    <w:rsid w:val="00523347"/>
    <w:rsid w:val="00523E04"/>
    <w:rsid w:val="0054271D"/>
    <w:rsid w:val="00571979"/>
    <w:rsid w:val="00571B37"/>
    <w:rsid w:val="00571B77"/>
    <w:rsid w:val="0058015A"/>
    <w:rsid w:val="00586D74"/>
    <w:rsid w:val="005A1AA9"/>
    <w:rsid w:val="005A6D5F"/>
    <w:rsid w:val="005A761E"/>
    <w:rsid w:val="005C261C"/>
    <w:rsid w:val="005E497F"/>
    <w:rsid w:val="006020BE"/>
    <w:rsid w:val="00604118"/>
    <w:rsid w:val="00605115"/>
    <w:rsid w:val="0060674E"/>
    <w:rsid w:val="006123EE"/>
    <w:rsid w:val="006348E2"/>
    <w:rsid w:val="006427D4"/>
    <w:rsid w:val="006440FE"/>
    <w:rsid w:val="00656780"/>
    <w:rsid w:val="00670CA2"/>
    <w:rsid w:val="00671C2E"/>
    <w:rsid w:val="00677E43"/>
    <w:rsid w:val="00681185"/>
    <w:rsid w:val="00681B6C"/>
    <w:rsid w:val="006A7099"/>
    <w:rsid w:val="006B066A"/>
    <w:rsid w:val="006D517D"/>
    <w:rsid w:val="006E3662"/>
    <w:rsid w:val="006E77E6"/>
    <w:rsid w:val="006F4835"/>
    <w:rsid w:val="00714372"/>
    <w:rsid w:val="0071574E"/>
    <w:rsid w:val="007168AF"/>
    <w:rsid w:val="00731F6F"/>
    <w:rsid w:val="0075170F"/>
    <w:rsid w:val="00776D44"/>
    <w:rsid w:val="00787833"/>
    <w:rsid w:val="00797FFB"/>
    <w:rsid w:val="007A4780"/>
    <w:rsid w:val="007B53A5"/>
    <w:rsid w:val="007C4C9E"/>
    <w:rsid w:val="007C7926"/>
    <w:rsid w:val="007D44EE"/>
    <w:rsid w:val="007D7793"/>
    <w:rsid w:val="007F3DF0"/>
    <w:rsid w:val="007F3DF5"/>
    <w:rsid w:val="007F4154"/>
    <w:rsid w:val="007F5F16"/>
    <w:rsid w:val="00801B7A"/>
    <w:rsid w:val="00811D30"/>
    <w:rsid w:val="0082280F"/>
    <w:rsid w:val="00862931"/>
    <w:rsid w:val="00883B21"/>
    <w:rsid w:val="00885436"/>
    <w:rsid w:val="00891BF4"/>
    <w:rsid w:val="00893410"/>
    <w:rsid w:val="008A1E5C"/>
    <w:rsid w:val="008B1AA3"/>
    <w:rsid w:val="008C01BB"/>
    <w:rsid w:val="008C1FE6"/>
    <w:rsid w:val="008C445B"/>
    <w:rsid w:val="008F2B03"/>
    <w:rsid w:val="008F4505"/>
    <w:rsid w:val="00906CDC"/>
    <w:rsid w:val="00911503"/>
    <w:rsid w:val="00922047"/>
    <w:rsid w:val="00924C0D"/>
    <w:rsid w:val="009377FE"/>
    <w:rsid w:val="009455D3"/>
    <w:rsid w:val="0095711D"/>
    <w:rsid w:val="00960EB4"/>
    <w:rsid w:val="0096506D"/>
    <w:rsid w:val="00972DAB"/>
    <w:rsid w:val="00973602"/>
    <w:rsid w:val="009837D7"/>
    <w:rsid w:val="00993DCD"/>
    <w:rsid w:val="00997700"/>
    <w:rsid w:val="00997D48"/>
    <w:rsid w:val="009B2E34"/>
    <w:rsid w:val="009B5350"/>
    <w:rsid w:val="009B5F38"/>
    <w:rsid w:val="009C3F42"/>
    <w:rsid w:val="009D7EF4"/>
    <w:rsid w:val="009E2D18"/>
    <w:rsid w:val="009E4F81"/>
    <w:rsid w:val="009F0B73"/>
    <w:rsid w:val="00A00459"/>
    <w:rsid w:val="00A0247A"/>
    <w:rsid w:val="00A173C0"/>
    <w:rsid w:val="00A45564"/>
    <w:rsid w:val="00A462CA"/>
    <w:rsid w:val="00A47B03"/>
    <w:rsid w:val="00A53255"/>
    <w:rsid w:val="00A639A4"/>
    <w:rsid w:val="00A63F44"/>
    <w:rsid w:val="00A7351D"/>
    <w:rsid w:val="00A94D88"/>
    <w:rsid w:val="00AB047B"/>
    <w:rsid w:val="00AB1B8E"/>
    <w:rsid w:val="00AC00A5"/>
    <w:rsid w:val="00AC19CB"/>
    <w:rsid w:val="00AD3729"/>
    <w:rsid w:val="00AE0233"/>
    <w:rsid w:val="00AF30A7"/>
    <w:rsid w:val="00B113EB"/>
    <w:rsid w:val="00B26B6E"/>
    <w:rsid w:val="00B472DB"/>
    <w:rsid w:val="00B50EB9"/>
    <w:rsid w:val="00B5536B"/>
    <w:rsid w:val="00B577EB"/>
    <w:rsid w:val="00B64479"/>
    <w:rsid w:val="00B654E1"/>
    <w:rsid w:val="00B76AD2"/>
    <w:rsid w:val="00B828E7"/>
    <w:rsid w:val="00B869B4"/>
    <w:rsid w:val="00B93D09"/>
    <w:rsid w:val="00B94BFD"/>
    <w:rsid w:val="00BB351C"/>
    <w:rsid w:val="00BC1F92"/>
    <w:rsid w:val="00BC739E"/>
    <w:rsid w:val="00BC7CDE"/>
    <w:rsid w:val="00BD238C"/>
    <w:rsid w:val="00BE06B2"/>
    <w:rsid w:val="00BE3AFA"/>
    <w:rsid w:val="00C10761"/>
    <w:rsid w:val="00C13282"/>
    <w:rsid w:val="00C255DA"/>
    <w:rsid w:val="00C33681"/>
    <w:rsid w:val="00C376F1"/>
    <w:rsid w:val="00C41E1A"/>
    <w:rsid w:val="00C44F9F"/>
    <w:rsid w:val="00C507C0"/>
    <w:rsid w:val="00C5306D"/>
    <w:rsid w:val="00C5484D"/>
    <w:rsid w:val="00C54E82"/>
    <w:rsid w:val="00C65AB0"/>
    <w:rsid w:val="00C75F7D"/>
    <w:rsid w:val="00C95C55"/>
    <w:rsid w:val="00CA1AC4"/>
    <w:rsid w:val="00CA5446"/>
    <w:rsid w:val="00CA57C2"/>
    <w:rsid w:val="00CA61EB"/>
    <w:rsid w:val="00CB22AE"/>
    <w:rsid w:val="00CB50F7"/>
    <w:rsid w:val="00CC78F5"/>
    <w:rsid w:val="00CF48D3"/>
    <w:rsid w:val="00D00614"/>
    <w:rsid w:val="00D17A91"/>
    <w:rsid w:val="00D20EDC"/>
    <w:rsid w:val="00D23CB9"/>
    <w:rsid w:val="00D34F58"/>
    <w:rsid w:val="00D5367D"/>
    <w:rsid w:val="00D616F7"/>
    <w:rsid w:val="00D77D5A"/>
    <w:rsid w:val="00D80F3B"/>
    <w:rsid w:val="00D85745"/>
    <w:rsid w:val="00DC2031"/>
    <w:rsid w:val="00DE06CF"/>
    <w:rsid w:val="00DE0BE1"/>
    <w:rsid w:val="00DF7EAA"/>
    <w:rsid w:val="00E05FDF"/>
    <w:rsid w:val="00E07665"/>
    <w:rsid w:val="00E16ED6"/>
    <w:rsid w:val="00E20AD5"/>
    <w:rsid w:val="00E23794"/>
    <w:rsid w:val="00E41379"/>
    <w:rsid w:val="00E434F7"/>
    <w:rsid w:val="00E438DA"/>
    <w:rsid w:val="00E44BB8"/>
    <w:rsid w:val="00E44EE6"/>
    <w:rsid w:val="00E46232"/>
    <w:rsid w:val="00E4641D"/>
    <w:rsid w:val="00E46EDF"/>
    <w:rsid w:val="00E5184D"/>
    <w:rsid w:val="00E72BC1"/>
    <w:rsid w:val="00E83A56"/>
    <w:rsid w:val="00E94C5E"/>
    <w:rsid w:val="00E96931"/>
    <w:rsid w:val="00EA218C"/>
    <w:rsid w:val="00EB3D5A"/>
    <w:rsid w:val="00EB53CA"/>
    <w:rsid w:val="00EC0662"/>
    <w:rsid w:val="00EE0801"/>
    <w:rsid w:val="00EF3C28"/>
    <w:rsid w:val="00F02631"/>
    <w:rsid w:val="00F02A32"/>
    <w:rsid w:val="00F12CCC"/>
    <w:rsid w:val="00F16A02"/>
    <w:rsid w:val="00F23DA2"/>
    <w:rsid w:val="00F376B8"/>
    <w:rsid w:val="00F37BAE"/>
    <w:rsid w:val="00F37DA4"/>
    <w:rsid w:val="00F40387"/>
    <w:rsid w:val="00F43598"/>
    <w:rsid w:val="00F705D6"/>
    <w:rsid w:val="00F71B9D"/>
    <w:rsid w:val="00F84341"/>
    <w:rsid w:val="00FA0BFF"/>
    <w:rsid w:val="00FA398D"/>
    <w:rsid w:val="00FB4ECB"/>
    <w:rsid w:val="00FC103C"/>
    <w:rsid w:val="00FD0743"/>
    <w:rsid w:val="00FE5414"/>
    <w:rsid w:val="00FF3537"/>
    <w:rsid w:val="00FF61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FDF"/>
    <w:rPr>
      <w:color w:val="800080" w:themeColor="followedHyperlink"/>
      <w:u w:val="single"/>
    </w:rPr>
  </w:style>
  <w:style w:type="paragraph" w:styleId="Header">
    <w:name w:val="header"/>
    <w:basedOn w:val="Normal"/>
    <w:link w:val="HeaderChar"/>
    <w:uiPriority w:val="99"/>
    <w:semiHidden/>
    <w:unhideWhenUsed/>
    <w:rsid w:val="003136A0"/>
    <w:pPr>
      <w:tabs>
        <w:tab w:val="center" w:pos="4320"/>
        <w:tab w:val="right" w:pos="8640"/>
      </w:tabs>
    </w:pPr>
  </w:style>
  <w:style w:type="character" w:customStyle="1" w:styleId="HeaderChar">
    <w:name w:val="Header Char"/>
    <w:basedOn w:val="DefaultParagraphFont"/>
    <w:link w:val="Header"/>
    <w:uiPriority w:val="99"/>
    <w:semiHidden/>
    <w:rsid w:val="003136A0"/>
    <w:rPr>
      <w:rFonts w:ascii="Calibri" w:hAnsi="Calibri" w:cs="Calibri"/>
    </w:rPr>
  </w:style>
  <w:style w:type="paragraph" w:customStyle="1" w:styleId="Style1">
    <w:name w:val="Style1"/>
    <w:basedOn w:val="Normal"/>
    <w:qFormat/>
    <w:rsid w:val="003136A0"/>
    <w:pPr>
      <w:jc w:val="both"/>
    </w:pPr>
  </w:style>
  <w:style w:type="paragraph" w:customStyle="1" w:styleId="Heading2ITS">
    <w:name w:val="Heading2 ITS"/>
    <w:basedOn w:val="Normal"/>
    <w:link w:val="Heading2ITSChar"/>
    <w:qFormat/>
    <w:rsid w:val="003136A0"/>
    <w:rPr>
      <w:rFonts w:ascii="Arial Narrow" w:eastAsia="Times New Roman" w:hAnsi="Arial Narrow" w:cstheme="minorHAnsi"/>
      <w:b/>
      <w:sz w:val="20"/>
      <w:szCs w:val="20"/>
    </w:rPr>
  </w:style>
  <w:style w:type="character" w:customStyle="1" w:styleId="Heading2ITSChar">
    <w:name w:val="Heading2 ITS Char"/>
    <w:basedOn w:val="DefaultParagraphFont"/>
    <w:link w:val="Heading2ITS"/>
    <w:rsid w:val="003136A0"/>
    <w:rPr>
      <w:rFonts w:ascii="Arial Narrow" w:eastAsia="Times New Roman" w:hAnsi="Arial Narrow" w:cstheme="minorHAns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FDF"/>
    <w:rPr>
      <w:color w:val="800080" w:themeColor="followedHyperlink"/>
      <w:u w:val="single"/>
    </w:rPr>
  </w:style>
  <w:style w:type="paragraph" w:styleId="Header">
    <w:name w:val="header"/>
    <w:basedOn w:val="Normal"/>
    <w:link w:val="HeaderChar"/>
    <w:uiPriority w:val="99"/>
    <w:semiHidden/>
    <w:unhideWhenUsed/>
    <w:rsid w:val="003136A0"/>
    <w:pPr>
      <w:tabs>
        <w:tab w:val="center" w:pos="4320"/>
        <w:tab w:val="right" w:pos="8640"/>
      </w:tabs>
    </w:pPr>
  </w:style>
  <w:style w:type="character" w:customStyle="1" w:styleId="HeaderChar">
    <w:name w:val="Header Char"/>
    <w:basedOn w:val="DefaultParagraphFont"/>
    <w:link w:val="Header"/>
    <w:uiPriority w:val="99"/>
    <w:semiHidden/>
    <w:rsid w:val="003136A0"/>
    <w:rPr>
      <w:rFonts w:ascii="Calibri" w:hAnsi="Calibri" w:cs="Calibri"/>
    </w:rPr>
  </w:style>
  <w:style w:type="paragraph" w:customStyle="1" w:styleId="Style1">
    <w:name w:val="Style1"/>
    <w:basedOn w:val="Normal"/>
    <w:qFormat/>
    <w:rsid w:val="003136A0"/>
    <w:pPr>
      <w:jc w:val="both"/>
    </w:pPr>
  </w:style>
  <w:style w:type="paragraph" w:customStyle="1" w:styleId="Heading2ITS">
    <w:name w:val="Heading2 ITS"/>
    <w:basedOn w:val="Normal"/>
    <w:link w:val="Heading2ITSChar"/>
    <w:qFormat/>
    <w:rsid w:val="003136A0"/>
    <w:rPr>
      <w:rFonts w:ascii="Arial Narrow" w:eastAsia="Times New Roman" w:hAnsi="Arial Narrow" w:cstheme="minorHAnsi"/>
      <w:b/>
      <w:sz w:val="20"/>
      <w:szCs w:val="20"/>
    </w:rPr>
  </w:style>
  <w:style w:type="character" w:customStyle="1" w:styleId="Heading2ITSChar">
    <w:name w:val="Heading2 ITS Char"/>
    <w:basedOn w:val="DefaultParagraphFont"/>
    <w:link w:val="Heading2ITS"/>
    <w:rsid w:val="003136A0"/>
    <w:rPr>
      <w:rFonts w:ascii="Arial Narrow" w:eastAsia="Times New Roman" w:hAnsi="Arial Narrow"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654">
      <w:bodyDiv w:val="1"/>
      <w:marLeft w:val="0"/>
      <w:marRight w:val="0"/>
      <w:marTop w:val="0"/>
      <w:marBottom w:val="0"/>
      <w:divBdr>
        <w:top w:val="none" w:sz="0" w:space="0" w:color="auto"/>
        <w:left w:val="none" w:sz="0" w:space="0" w:color="auto"/>
        <w:bottom w:val="none" w:sz="0" w:space="0" w:color="auto"/>
        <w:right w:val="none" w:sz="0" w:space="0" w:color="auto"/>
      </w:divBdr>
    </w:div>
    <w:div w:id="76951702">
      <w:bodyDiv w:val="1"/>
      <w:marLeft w:val="0"/>
      <w:marRight w:val="0"/>
      <w:marTop w:val="0"/>
      <w:marBottom w:val="0"/>
      <w:divBdr>
        <w:top w:val="none" w:sz="0" w:space="0" w:color="auto"/>
        <w:left w:val="none" w:sz="0" w:space="0" w:color="auto"/>
        <w:bottom w:val="none" w:sz="0" w:space="0" w:color="auto"/>
        <w:right w:val="none" w:sz="0" w:space="0" w:color="auto"/>
      </w:divBdr>
    </w:div>
    <w:div w:id="904412262">
      <w:bodyDiv w:val="1"/>
      <w:marLeft w:val="0"/>
      <w:marRight w:val="0"/>
      <w:marTop w:val="0"/>
      <w:marBottom w:val="0"/>
      <w:divBdr>
        <w:top w:val="none" w:sz="0" w:space="0" w:color="auto"/>
        <w:left w:val="none" w:sz="0" w:space="0" w:color="auto"/>
        <w:bottom w:val="none" w:sz="0" w:space="0" w:color="auto"/>
        <w:right w:val="none" w:sz="0" w:space="0" w:color="auto"/>
      </w:divBdr>
    </w:div>
    <w:div w:id="9440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3D133C4BA9239F42B991E6DFB1F950BB" ma:contentTypeVersion="34" ma:contentTypeDescription="Basic Harper document" ma:contentTypeScope="" ma:versionID="d30dd68014ad07de08f866874c1a2b79">
  <xsd:schema xmlns:xsd="http://www.w3.org/2001/XMLSchema" xmlns:xs="http://www.w3.org/2001/XMLSchema" xmlns:p="http://schemas.microsoft.com/office/2006/metadata/properties" xmlns:ns2="82a3f89a-a1ed-4054-8309-74cad3eb93db" targetNamespace="http://schemas.microsoft.com/office/2006/metadata/properties" ma:root="true" ma:fieldsID="cf8cc09ecc8a7aa00de2487c5bdcfa6a" ns2:_="">
    <xsd:import namespace="82a3f89a-a1ed-4054-8309-74cad3eb93db"/>
    <xsd:element name="properties">
      <xsd:complexType>
        <xsd:sequence>
          <xsd:element name="documentManagement">
            <xsd:complexType>
              <xsd:all>
                <xsd:element ref="ns2:HARPER_x0020_Objective" minOccurs="0"/>
                <xsd:element ref="ns2:Group_x0020_by"/>
                <xsd:element ref="ns2:Review_x0020_Date" minOccurs="0"/>
                <xsd:element ref="ns2:b6f2bb0946884b4d9719b0bea4de4cc6" minOccurs="0"/>
                <xsd:element ref="ns2:TaxKeywordTaxHTField" minOccurs="0"/>
                <xsd:element ref="ns2:j3d0e44d5ec74206b951c8d13f309db6"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element ref="ns2:m535579cdb4449c7a70d921ca97ab6b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ma:displayName="Group by" ma:format="Dropdown" ma:internalName="Group_x0020_by" ma:readOnly="false">
      <xsd:simpleType>
        <xsd:restriction base="dms:Choice">
          <xsd:enumeration value="Agenda"/>
          <xsd:enumeration value="Minutes"/>
          <xsd:enumeration value="N/A"/>
        </xsd:restriction>
      </xsd:simpleType>
    </xsd:element>
    <xsd:element name="Review_x0020_Date" ma:index="12"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j3d0e44d5ec74206b951c8d13f309db6" ma:index="19"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p5ca3e662bc14801a2bc700579938ed0" ma:index="21"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3"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5"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7"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element name="m535579cdb4449c7a70d921ca97ab6bd" ma:index="28"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2a3f89a-a1ed-4054-8309-74cad3eb93db">
      <Value>103</Value>
      <Value>79</Value>
    </TaxCatchAll>
    <TaxKeywordTaxHTField xmlns="82a3f89a-a1ed-4054-8309-74cad3eb93db">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5b28d70b-8169-4450-9125-0d2bd8355c53</TermId>
        </TermInfo>
      </Terms>
    </TaxKeywordTaxHTField>
    <HARPER_x0020_Objective xmlns="82a3f89a-a1ed-4054-8309-74cad3eb93db" xsi:nil="true"/>
    <dda3366e4cfa4d258fa700ee5daef11b xmlns="82a3f89a-a1ed-4054-8309-74cad3eb93db">
      <Terms xmlns="http://schemas.microsoft.com/office/infopath/2007/PartnerControls"/>
    </dda3366e4cfa4d258fa700ee5daef11b>
    <Review_x0020_Date xmlns="82a3f89a-a1ed-4054-8309-74cad3eb93db" xsi:nil="true"/>
    <b6f2bb0946884b4d9719b0bea4de4cc6 xmlns="82a3f89a-a1ed-4054-8309-74cad3eb93db">
      <Terms xmlns="http://schemas.microsoft.com/office/infopath/2007/PartnerControls"/>
    </b6f2bb0946884b4d9719b0bea4de4cc6>
    <h9cf66f7e1804ce8a08598f1bbd47fc5 xmlns="82a3f89a-a1ed-4054-8309-74cad3eb93db">
      <Terms xmlns="http://schemas.microsoft.com/office/infopath/2007/PartnerControls"/>
    </h9cf66f7e1804ce8a08598f1bbd47fc5>
    <m535579cdb4449c7a70d921ca97ab6bd xmlns="82a3f89a-a1ed-4054-8309-74cad3eb93db">
      <Terms xmlns="http://schemas.microsoft.com/office/infopath/2007/PartnerControls"/>
    </m535579cdb4449c7a70d921ca97ab6bd>
    <p5ca3e662bc14801a2bc700579938ed0 xmlns="82a3f89a-a1ed-4054-8309-74cad3eb93db">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a8facb88-24ee-47b1-a39d-967d5c4aa207</TermId>
        </TermInfo>
      </Term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Group_x0020_by xmlns="82a3f89a-a1ed-4054-8309-74cad3eb93db">Minutes</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1C63B-1F7A-4F9D-BD3B-CFA0DE1D0C09}"/>
</file>

<file path=customXml/itemProps2.xml><?xml version="1.0" encoding="utf-8"?>
<ds:datastoreItem xmlns:ds="http://schemas.openxmlformats.org/officeDocument/2006/customXml" ds:itemID="{CD8E78E2-16C4-42A9-80BD-E9BBD6639995}"/>
</file>

<file path=customXml/itemProps3.xml><?xml version="1.0" encoding="utf-8"?>
<ds:datastoreItem xmlns:ds="http://schemas.openxmlformats.org/officeDocument/2006/customXml" ds:itemID="{3399CC42-0093-4A22-ACAA-3A0E4B1E828C}"/>
</file>

<file path=docProps/app.xml><?xml version="1.0" encoding="utf-8"?>
<Properties xmlns="http://schemas.openxmlformats.org/officeDocument/2006/extended-properties" xmlns:vt="http://schemas.openxmlformats.org/officeDocument/2006/docPropsVTypes">
  <Template>Normal</Template>
  <TotalTime>348</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Rio Salado College</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Minutes for 2014-02-10</dc:title>
  <dc:creator>danielle.bavcevic</dc:creator>
  <cp:keywords>Minutes</cp:keywords>
  <cp:lastModifiedBy>Julie Riley</cp:lastModifiedBy>
  <cp:revision>54</cp:revision>
  <cp:lastPrinted>2013-12-02T21:47:00Z</cp:lastPrinted>
  <dcterms:created xsi:type="dcterms:W3CDTF">2014-02-11T16:54:00Z</dcterms:created>
  <dcterms:modified xsi:type="dcterms:W3CDTF">2014-02-25T15:42:00Z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0x0101007C714B2613C1D446856A7394ED56AE80003D133C4BA9239F42B991E6DFB1F950BB</vt:lpwstr>
  </property>
  <property fmtid="{D5CDD505-2E9C-101B-9397-08002B2CF9AE}" pid="3" name="HARPER Policies and Procedures">
    <vt:lpwstr/>
  </property>
  <property fmtid="{D5CDD505-2E9C-101B-9397-08002B2CF9AE}" pid="4" name="TaxKeyword">
    <vt:lpwstr>79;#Minutes|5b28d70b-8169-4450-9125-0d2bd8355c53</vt:lpwstr>
  </property>
  <property fmtid="{D5CDD505-2E9C-101B-9397-08002B2CF9AE}" pid="5" name="HARPER Administration">
    <vt:lpwstr/>
  </property>
  <property fmtid="{D5CDD505-2E9C-101B-9397-08002B2CF9AE}" pid="6" name="HARPER Governance">
    <vt:lpwstr>103;#Finance|a8facb88-24ee-47b1-a39d-967d5c4aa207</vt:lpwstr>
  </property>
  <property fmtid="{D5CDD505-2E9C-101B-9397-08002B2CF9AE}" pid="7" name="HARPER Audience">
    <vt:lpwstr/>
  </property>
  <property fmtid="{D5CDD505-2E9C-101B-9397-08002B2CF9AE}" pid="8" name="HARPER Advancement">
    <vt:lpwstr/>
  </property>
  <property fmtid="{D5CDD505-2E9C-101B-9397-08002B2CF9AE}" pid="9" name="HARPER Academic Divisions">
    <vt:lpwstr/>
  </property>
  <property fmtid="{D5CDD505-2E9C-101B-9397-08002B2CF9AE}" pid="10" name="HARPER Division">
    <vt:lpwstr/>
  </property>
</Properties>
</file>