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54" w:rsidRDefault="001F0D54" w:rsidP="001F0D54">
      <w:pPr>
        <w:pStyle w:val="NoSpacing"/>
        <w:spacing w:after="120"/>
        <w:jc w:val="center"/>
        <w:rPr>
          <w:rFonts w:ascii="Cambria" w:hAnsi="Cambria"/>
          <w:b/>
          <w:bCs/>
          <w:sz w:val="24"/>
          <w:szCs w:val="24"/>
        </w:rPr>
      </w:pPr>
      <w:r>
        <w:rPr>
          <w:rFonts w:ascii="Cambria" w:hAnsi="Cambria"/>
          <w:b/>
          <w:bCs/>
          <w:sz w:val="24"/>
          <w:szCs w:val="24"/>
        </w:rPr>
        <w:t>Harper College</w:t>
      </w:r>
    </w:p>
    <w:p w:rsidR="001F0D54" w:rsidRDefault="001F0D54" w:rsidP="001F0D54">
      <w:pPr>
        <w:pStyle w:val="NoSpacing"/>
        <w:spacing w:after="120"/>
        <w:jc w:val="center"/>
        <w:rPr>
          <w:rFonts w:ascii="Cambria" w:hAnsi="Cambria"/>
          <w:b/>
          <w:bCs/>
          <w:i/>
          <w:iCs/>
          <w:sz w:val="24"/>
          <w:szCs w:val="24"/>
        </w:rPr>
      </w:pPr>
      <w:r>
        <w:rPr>
          <w:rFonts w:ascii="Cambria" w:hAnsi="Cambria"/>
          <w:b/>
          <w:bCs/>
          <w:i/>
          <w:iCs/>
          <w:sz w:val="24"/>
          <w:szCs w:val="24"/>
        </w:rPr>
        <w:t>Facilities Committee</w:t>
      </w:r>
    </w:p>
    <w:p w:rsidR="001F0D54" w:rsidRDefault="001F0D54" w:rsidP="001F0D54">
      <w:pPr>
        <w:pStyle w:val="NoSpacing"/>
        <w:spacing w:after="120"/>
        <w:jc w:val="center"/>
        <w:rPr>
          <w:rFonts w:ascii="Cambria" w:hAnsi="Cambria"/>
          <w:b/>
          <w:bCs/>
          <w:sz w:val="32"/>
          <w:szCs w:val="32"/>
        </w:rPr>
      </w:pPr>
      <w:r>
        <w:rPr>
          <w:rFonts w:ascii="Cambria" w:hAnsi="Cambria"/>
          <w:b/>
          <w:bCs/>
          <w:sz w:val="24"/>
          <w:szCs w:val="24"/>
        </w:rPr>
        <w:t xml:space="preserve">Meeting </w:t>
      </w:r>
      <w:r w:rsidR="00C12DA8">
        <w:rPr>
          <w:rFonts w:ascii="Cambria" w:hAnsi="Cambria"/>
          <w:b/>
          <w:bCs/>
          <w:sz w:val="24"/>
          <w:szCs w:val="24"/>
        </w:rPr>
        <w:t>Minutes</w:t>
      </w:r>
    </w:p>
    <w:tbl>
      <w:tblPr>
        <w:tblW w:w="4828" w:type="pct"/>
        <w:tblCellMar>
          <w:left w:w="0" w:type="dxa"/>
          <w:right w:w="0" w:type="dxa"/>
        </w:tblCellMar>
        <w:tblLook w:val="04A0" w:firstRow="1" w:lastRow="0" w:firstColumn="1" w:lastColumn="0" w:noHBand="0" w:noVBand="1"/>
      </w:tblPr>
      <w:tblGrid>
        <w:gridCol w:w="2091"/>
        <w:gridCol w:w="8546"/>
      </w:tblGrid>
      <w:tr w:rsidR="001F0D54" w:rsidTr="001F0D54">
        <w:trPr>
          <w:trHeight w:val="360"/>
        </w:trPr>
        <w:tc>
          <w:tcPr>
            <w:tcW w:w="9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0D54" w:rsidRDefault="001F0D54">
            <w:pPr>
              <w:pStyle w:val="NoSpacing"/>
              <w:jc w:val="right"/>
              <w:rPr>
                <w:b/>
                <w:bCs/>
              </w:rPr>
            </w:pPr>
            <w:r>
              <w:rPr>
                <w:b/>
                <w:bCs/>
              </w:rPr>
              <w:t>Meeting Name</w:t>
            </w:r>
          </w:p>
        </w:tc>
        <w:tc>
          <w:tcPr>
            <w:tcW w:w="40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F0D54" w:rsidRDefault="001F0D54">
            <w:pPr>
              <w:pStyle w:val="NoSpacing"/>
              <w:rPr>
                <w:color w:val="FF0000"/>
              </w:rPr>
            </w:pPr>
            <w:r>
              <w:rPr>
                <w:color w:val="FF0000"/>
              </w:rPr>
              <w:t>APRIL MEETING</w:t>
            </w:r>
          </w:p>
        </w:tc>
      </w:tr>
      <w:tr w:rsidR="001F0D54" w:rsidTr="001F0D54">
        <w:trPr>
          <w:trHeight w:val="360"/>
        </w:trPr>
        <w:tc>
          <w:tcPr>
            <w:tcW w:w="9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0D54" w:rsidRDefault="001F0D54">
            <w:pPr>
              <w:pStyle w:val="NoSpacing"/>
              <w:jc w:val="right"/>
              <w:rPr>
                <w:b/>
                <w:bCs/>
              </w:rPr>
            </w:pPr>
            <w:r>
              <w:rPr>
                <w:b/>
                <w:bCs/>
              </w:rPr>
              <w:t>Meeting Date</w:t>
            </w:r>
          </w:p>
        </w:tc>
        <w:tc>
          <w:tcPr>
            <w:tcW w:w="40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F0D54" w:rsidRDefault="001F0D54">
            <w:pPr>
              <w:pStyle w:val="NoSpacing"/>
              <w:rPr>
                <w:color w:val="FF0000"/>
              </w:rPr>
            </w:pPr>
            <w:r>
              <w:rPr>
                <w:color w:val="FF0000"/>
              </w:rPr>
              <w:t>April 11</w:t>
            </w:r>
            <w:r>
              <w:rPr>
                <w:color w:val="FF0000"/>
                <w:vertAlign w:val="superscript"/>
              </w:rPr>
              <w:t>th</w:t>
            </w:r>
            <w:r>
              <w:rPr>
                <w:color w:val="FF0000"/>
              </w:rPr>
              <w:t xml:space="preserve"> , 2014</w:t>
            </w:r>
          </w:p>
        </w:tc>
      </w:tr>
      <w:tr w:rsidR="001F0D54" w:rsidTr="001F0D54">
        <w:trPr>
          <w:trHeight w:val="360"/>
        </w:trPr>
        <w:tc>
          <w:tcPr>
            <w:tcW w:w="9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0D54" w:rsidRDefault="001F0D54">
            <w:pPr>
              <w:pStyle w:val="NoSpacing"/>
              <w:jc w:val="right"/>
              <w:rPr>
                <w:b/>
                <w:bCs/>
              </w:rPr>
            </w:pPr>
            <w:r>
              <w:rPr>
                <w:b/>
                <w:bCs/>
              </w:rPr>
              <w:t>Meeting Time</w:t>
            </w:r>
          </w:p>
        </w:tc>
        <w:tc>
          <w:tcPr>
            <w:tcW w:w="4017" w:type="pct"/>
            <w:tcBorders>
              <w:top w:val="nil"/>
              <w:left w:val="nil"/>
              <w:bottom w:val="single" w:sz="8" w:space="0" w:color="auto"/>
              <w:right w:val="single" w:sz="8" w:space="0" w:color="auto"/>
            </w:tcBorders>
            <w:tcMar>
              <w:top w:w="0" w:type="dxa"/>
              <w:left w:w="108" w:type="dxa"/>
              <w:bottom w:w="0" w:type="dxa"/>
              <w:right w:w="108" w:type="dxa"/>
            </w:tcMar>
            <w:vAlign w:val="center"/>
          </w:tcPr>
          <w:p w:rsidR="001F0D54" w:rsidRDefault="001F0D54">
            <w:pPr>
              <w:pStyle w:val="NoSpacing"/>
              <w:rPr>
                <w:color w:val="FF0000"/>
              </w:rPr>
            </w:pPr>
          </w:p>
        </w:tc>
      </w:tr>
      <w:tr w:rsidR="001F0D54" w:rsidTr="001F0D54">
        <w:trPr>
          <w:trHeight w:val="360"/>
        </w:trPr>
        <w:tc>
          <w:tcPr>
            <w:tcW w:w="9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0D54" w:rsidRDefault="001F0D54">
            <w:pPr>
              <w:pStyle w:val="NoSpacing"/>
              <w:jc w:val="right"/>
              <w:rPr>
                <w:b/>
                <w:bCs/>
              </w:rPr>
            </w:pPr>
            <w:r>
              <w:rPr>
                <w:b/>
                <w:bCs/>
              </w:rPr>
              <w:t>Meeting Location</w:t>
            </w:r>
          </w:p>
        </w:tc>
        <w:tc>
          <w:tcPr>
            <w:tcW w:w="40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F0D54" w:rsidRDefault="001F0D54">
            <w:pPr>
              <w:pStyle w:val="NoSpacing"/>
              <w:rPr>
                <w:color w:val="FF0000"/>
              </w:rPr>
            </w:pPr>
            <w:r>
              <w:rPr>
                <w:color w:val="FF0000"/>
              </w:rPr>
              <w:t>“e-Meeting” through email</w:t>
            </w:r>
          </w:p>
        </w:tc>
      </w:tr>
    </w:tbl>
    <w:p w:rsidR="001F0D54" w:rsidRDefault="001F0D54" w:rsidP="001F0D54">
      <w:pPr>
        <w:pStyle w:val="NoSpacing"/>
      </w:pPr>
    </w:p>
    <w:p w:rsidR="006C38DE" w:rsidRDefault="006C38DE" w:rsidP="001F0D54">
      <w:pPr>
        <w:pStyle w:val="NoSpacing"/>
      </w:pPr>
      <w:bookmarkStart w:id="0" w:name="_GoBack"/>
      <w:bookmarkEnd w:id="0"/>
    </w:p>
    <w:tbl>
      <w:tblPr>
        <w:tblW w:w="10635" w:type="dxa"/>
        <w:tblCellMar>
          <w:left w:w="0" w:type="dxa"/>
          <w:right w:w="0" w:type="dxa"/>
        </w:tblCellMar>
        <w:tblLook w:val="04A0" w:firstRow="1" w:lastRow="0" w:firstColumn="1" w:lastColumn="0" w:noHBand="0" w:noVBand="1"/>
      </w:tblPr>
      <w:tblGrid>
        <w:gridCol w:w="10635"/>
      </w:tblGrid>
      <w:tr w:rsidR="001F0D54" w:rsidTr="001F0D54">
        <w:trPr>
          <w:cantSplit/>
        </w:trPr>
        <w:tc>
          <w:tcPr>
            <w:tcW w:w="10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0D54" w:rsidRDefault="001F0D54" w:rsidP="001F0D54">
            <w:pPr>
              <w:pStyle w:val="NoSpacing"/>
              <w:rPr>
                <w:b/>
                <w:bCs/>
              </w:rPr>
            </w:pPr>
            <w:r>
              <w:rPr>
                <w:b/>
                <w:bCs/>
              </w:rPr>
              <w:t xml:space="preserve">Meeting </w:t>
            </w:r>
            <w:r>
              <w:rPr>
                <w:b/>
                <w:bCs/>
              </w:rPr>
              <w:t>Minutes</w:t>
            </w:r>
          </w:p>
        </w:tc>
      </w:tr>
    </w:tbl>
    <w:p w:rsidR="001F0D54" w:rsidRDefault="001F0D54" w:rsidP="001F0D54">
      <w:pPr>
        <w:pStyle w:val="NoSpacing"/>
      </w:pPr>
    </w:p>
    <w:p w:rsidR="001F0D54" w:rsidRDefault="001F0D54" w:rsidP="001F0D54">
      <w:pPr>
        <w:pStyle w:val="NoSpacing"/>
        <w:numPr>
          <w:ilvl w:val="0"/>
          <w:numId w:val="1"/>
        </w:numPr>
        <w:rPr>
          <w:u w:val="single"/>
        </w:rPr>
      </w:pPr>
      <w:r>
        <w:rPr>
          <w:u w:val="single"/>
        </w:rPr>
        <w:t>Approval of Minutes</w:t>
      </w:r>
      <w:proofErr w:type="gramStart"/>
      <w:r>
        <w:rPr>
          <w:u w:val="single"/>
        </w:rPr>
        <w:t>  -</w:t>
      </w:r>
      <w:proofErr w:type="gramEnd"/>
      <w:r>
        <w:rPr>
          <w:color w:val="FF0000"/>
        </w:rPr>
        <w:t>Please review the minutes and email the group if there are changes that need to be made.</w:t>
      </w:r>
    </w:p>
    <w:p w:rsidR="001F0D54" w:rsidRDefault="001F0D54" w:rsidP="001F0D54">
      <w:pPr>
        <w:pStyle w:val="NoSpacing"/>
        <w:ind w:left="720"/>
      </w:pPr>
    </w:p>
    <w:p w:rsidR="001F0D54" w:rsidRDefault="001F0D54" w:rsidP="001F0D54">
      <w:pPr>
        <w:pStyle w:val="NoSpacing"/>
        <w:numPr>
          <w:ilvl w:val="0"/>
          <w:numId w:val="1"/>
        </w:numPr>
        <w:rPr>
          <w:u w:val="single"/>
        </w:rPr>
      </w:pPr>
      <w:r>
        <w:rPr>
          <w:u w:val="single"/>
        </w:rPr>
        <w:t>Old Business</w:t>
      </w:r>
    </w:p>
    <w:p w:rsidR="001F0D54" w:rsidRDefault="001F0D54" w:rsidP="001F0D54">
      <w:pPr>
        <w:pStyle w:val="NoSpacing"/>
        <w:ind w:left="720"/>
        <w:rPr>
          <w:color w:val="FF0000"/>
        </w:rPr>
      </w:pPr>
    </w:p>
    <w:p w:rsidR="001F0D54" w:rsidRDefault="001F0D54" w:rsidP="001F0D54">
      <w:pPr>
        <w:pStyle w:val="NoSpacing"/>
        <w:numPr>
          <w:ilvl w:val="0"/>
          <w:numId w:val="1"/>
        </w:numPr>
        <w:rPr>
          <w:u w:val="single"/>
        </w:rPr>
      </w:pPr>
      <w:r>
        <w:rPr>
          <w:u w:val="single"/>
        </w:rPr>
        <w:t>New Business</w:t>
      </w:r>
    </w:p>
    <w:p w:rsidR="001F0D54" w:rsidRDefault="001F0D54" w:rsidP="001F0D54">
      <w:pPr>
        <w:pStyle w:val="NoSpacing"/>
        <w:numPr>
          <w:ilvl w:val="0"/>
          <w:numId w:val="2"/>
        </w:numPr>
      </w:pPr>
      <w:r>
        <w:t>Reports</w:t>
      </w:r>
    </w:p>
    <w:p w:rsidR="001F0D54" w:rsidRDefault="001F0D54" w:rsidP="001F0D54">
      <w:pPr>
        <w:pStyle w:val="NoSpacing"/>
        <w:numPr>
          <w:ilvl w:val="1"/>
          <w:numId w:val="1"/>
        </w:numPr>
      </w:pPr>
      <w:r>
        <w:t>Rentals/Retail Services                                                                                                  -Rich Seiler</w:t>
      </w:r>
    </w:p>
    <w:p w:rsidR="001F0D54" w:rsidRDefault="001F0D54" w:rsidP="001F0D54">
      <w:pPr>
        <w:pStyle w:val="NoSpacing"/>
        <w:ind w:left="1440"/>
        <w:rPr>
          <w:color w:val="FF0000"/>
        </w:rPr>
      </w:pPr>
      <w:r>
        <w:t>-</w:t>
      </w:r>
      <w:r>
        <w:rPr>
          <w:color w:val="FF0000"/>
        </w:rPr>
        <w:t>See attached</w:t>
      </w:r>
    </w:p>
    <w:p w:rsidR="001F0D54" w:rsidRDefault="001F0D54" w:rsidP="001F0D54">
      <w:pPr>
        <w:pStyle w:val="NoSpacing"/>
        <w:ind w:left="1440"/>
      </w:pPr>
    </w:p>
    <w:p w:rsidR="001F0D54" w:rsidRDefault="001F0D54" w:rsidP="001F0D54">
      <w:pPr>
        <w:pStyle w:val="NoSpacing"/>
        <w:numPr>
          <w:ilvl w:val="1"/>
          <w:numId w:val="1"/>
        </w:numPr>
      </w:pPr>
      <w:r>
        <w:t>ADA                                                                                                                                       -Scott Friedman</w:t>
      </w:r>
    </w:p>
    <w:p w:rsidR="001F0D54" w:rsidRDefault="001F0D54" w:rsidP="001F0D54">
      <w:pPr>
        <w:ind w:left="1440"/>
        <w:rPr>
          <w:color w:val="FF0000"/>
        </w:rPr>
      </w:pPr>
      <w:r>
        <w:t>-</w:t>
      </w:r>
      <w:r>
        <w:rPr>
          <w:color w:val="FF0000"/>
        </w:rPr>
        <w:t>Rich and Scott are still exploring the accessibility of vending.  This includes looking at other locations that sell food (such as the bookstore and cafeteria locations).  The discussion continues as we look to possibly implement a couple accessible vending locations as well as some general guidelines on assisting individuals with disabilities for the folks who work in those areas.</w:t>
      </w:r>
    </w:p>
    <w:p w:rsidR="001F0D54" w:rsidRDefault="001F0D54" w:rsidP="001F0D54">
      <w:pPr>
        <w:pStyle w:val="NoSpacing"/>
        <w:ind w:left="1440"/>
      </w:pPr>
      <w:r>
        <w:rPr>
          <w:color w:val="FF0000"/>
        </w:rPr>
        <w:t xml:space="preserve">                                                                                                                                </w:t>
      </w:r>
      <w:r>
        <w:t xml:space="preserve">                </w:t>
      </w:r>
    </w:p>
    <w:p w:rsidR="001F0D54" w:rsidRDefault="001F0D54" w:rsidP="001F0D54">
      <w:pPr>
        <w:pStyle w:val="NoSpacing"/>
        <w:numPr>
          <w:ilvl w:val="1"/>
          <w:numId w:val="1"/>
        </w:numPr>
      </w:pPr>
      <w:r>
        <w:t>Facilities/Construction                                                                                                   -Tom Crylen/Darryl Knight</w:t>
      </w:r>
    </w:p>
    <w:p w:rsidR="001F0D54" w:rsidRDefault="001F0D54" w:rsidP="001F0D54">
      <w:pPr>
        <w:pStyle w:val="NoSpacing"/>
        <w:ind w:left="1440"/>
      </w:pPr>
    </w:p>
    <w:p w:rsidR="001F0D54" w:rsidRDefault="001F0D54" w:rsidP="001F0D54">
      <w:pPr>
        <w:pStyle w:val="NoSpacing"/>
        <w:numPr>
          <w:ilvl w:val="1"/>
          <w:numId w:val="1"/>
        </w:numPr>
      </w:pPr>
      <w:r>
        <w:t>Sustainability                                                                                                                     -Elissa D’Amico/Maggie Geppert</w:t>
      </w:r>
    </w:p>
    <w:p w:rsidR="001F0D54" w:rsidRDefault="001F0D54" w:rsidP="001F0D54">
      <w:pPr>
        <w:ind w:left="1440"/>
        <w:rPr>
          <w:color w:val="FF0000"/>
        </w:rPr>
      </w:pPr>
      <w:r>
        <w:rPr>
          <w:color w:val="FF0000"/>
        </w:rPr>
        <w:t xml:space="preserve">- Hiring a new part time Sustainability Coordinator. Pending HR formalities, the person should start in </w:t>
      </w:r>
      <w:proofErr w:type="gramStart"/>
      <w:r>
        <w:rPr>
          <w:color w:val="FF0000"/>
        </w:rPr>
        <w:t>mid</w:t>
      </w:r>
      <w:proofErr w:type="gramEnd"/>
      <w:r>
        <w:rPr>
          <w:color w:val="FF0000"/>
        </w:rPr>
        <w:t>- late June. </w:t>
      </w:r>
    </w:p>
    <w:p w:rsidR="001F0D54" w:rsidRDefault="001F0D54" w:rsidP="001F0D54">
      <w:pPr>
        <w:ind w:left="1440"/>
        <w:rPr>
          <w:color w:val="FF0000"/>
        </w:rPr>
      </w:pPr>
      <w:r>
        <w:rPr>
          <w:color w:val="FF0000"/>
        </w:rPr>
        <w:t>- Wrapping up gathering campus data for the Greenhouse Gas Report. Examples of data collected include- student population, electricity, water and natural gas usage, transportation miles for staff and students to get to Harper, and fertilizer types and pounds used. </w:t>
      </w:r>
    </w:p>
    <w:p w:rsidR="001F0D54" w:rsidRDefault="001F0D54" w:rsidP="001F0D54">
      <w:pPr>
        <w:ind w:left="720" w:firstLine="720"/>
        <w:rPr>
          <w:rFonts w:ascii="Times New Roman" w:hAnsi="Times New Roman"/>
          <w:b/>
          <w:bCs/>
        </w:rPr>
      </w:pPr>
      <w:r>
        <w:rPr>
          <w:color w:val="FF0000"/>
        </w:rPr>
        <w:t xml:space="preserve">-See attached for </w:t>
      </w:r>
      <w:r>
        <w:rPr>
          <w:rFonts w:ascii="Times New Roman" w:hAnsi="Times New Roman"/>
          <w:color w:val="FF0000"/>
        </w:rPr>
        <w:t>Sustainability Working Group Report</w:t>
      </w:r>
    </w:p>
    <w:p w:rsidR="001F0D54" w:rsidRDefault="001F0D54" w:rsidP="001F0D54">
      <w:pPr>
        <w:ind w:left="1440"/>
        <w:rPr>
          <w:color w:val="FF0000"/>
        </w:rPr>
      </w:pPr>
      <w:r>
        <w:rPr>
          <w:color w:val="FF0000"/>
        </w:rPr>
        <w:t xml:space="preserve">                                                                                                                                </w:t>
      </w:r>
    </w:p>
    <w:p w:rsidR="001F0D54" w:rsidRDefault="001F0D54" w:rsidP="001F0D54">
      <w:pPr>
        <w:pStyle w:val="NoSpacing"/>
        <w:numPr>
          <w:ilvl w:val="1"/>
          <w:numId w:val="1"/>
        </w:numPr>
      </w:pPr>
      <w:r>
        <w:t>Lab Safety, Physical Plant Safety &amp; General EH&amp;S                                              -Sara Gibson</w:t>
      </w:r>
    </w:p>
    <w:p w:rsidR="001F0D54" w:rsidRDefault="001F0D54" w:rsidP="001F0D54">
      <w:pPr>
        <w:pStyle w:val="NoSpacing"/>
        <w:ind w:left="720" w:firstLine="720"/>
        <w:rPr>
          <w:color w:val="FF0000"/>
        </w:rPr>
      </w:pPr>
      <w:r>
        <w:t>-</w:t>
      </w:r>
      <w:r>
        <w:rPr>
          <w:color w:val="FF0000"/>
        </w:rPr>
        <w:t>See attached</w:t>
      </w:r>
    </w:p>
    <w:p w:rsidR="001F0D54" w:rsidRDefault="001F0D54" w:rsidP="001F0D54">
      <w:pPr>
        <w:pStyle w:val="NoSpacing"/>
        <w:ind w:left="1440"/>
      </w:pPr>
    </w:p>
    <w:p w:rsidR="001F0D54" w:rsidRDefault="001F0D54" w:rsidP="001F0D54">
      <w:pPr>
        <w:pStyle w:val="NoSpacing"/>
        <w:numPr>
          <w:ilvl w:val="0"/>
          <w:numId w:val="3"/>
        </w:numPr>
      </w:pPr>
      <w:r>
        <w:t>Additional New Business</w:t>
      </w:r>
    </w:p>
    <w:p w:rsidR="001F0D54" w:rsidRDefault="001F0D54" w:rsidP="001F0D54">
      <w:pPr>
        <w:pStyle w:val="NoSpacing"/>
      </w:pPr>
    </w:p>
    <w:p w:rsidR="001F0D54" w:rsidRDefault="001F0D54" w:rsidP="001F0D54">
      <w:pPr>
        <w:pStyle w:val="NoSpacing"/>
        <w:numPr>
          <w:ilvl w:val="0"/>
          <w:numId w:val="1"/>
        </w:numPr>
      </w:pPr>
      <w:r>
        <w:rPr>
          <w:u w:val="single"/>
        </w:rPr>
        <w:t>Comment Period</w:t>
      </w:r>
      <w:r>
        <w:t xml:space="preserve"> – Time for non-members to provide input and comment</w:t>
      </w:r>
    </w:p>
    <w:p w:rsidR="001F0D54" w:rsidRDefault="001F0D54" w:rsidP="001F0D54">
      <w:pPr>
        <w:pStyle w:val="NoSpacing"/>
      </w:pPr>
    </w:p>
    <w:p w:rsidR="001F0D54" w:rsidRDefault="001F0D54" w:rsidP="001F0D54">
      <w:pPr>
        <w:pStyle w:val="NoSpacing"/>
        <w:numPr>
          <w:ilvl w:val="0"/>
          <w:numId w:val="1"/>
        </w:numPr>
      </w:pPr>
      <w:r>
        <w:t>Future Meeting Dates, Times and Locations</w:t>
      </w:r>
    </w:p>
    <w:p w:rsidR="001F0D54" w:rsidRDefault="001F0D54" w:rsidP="001F0D54">
      <w:pPr>
        <w:ind w:left="720" w:firstLine="720"/>
      </w:pPr>
      <w:r>
        <w:t>- May 9</w:t>
      </w:r>
      <w:r>
        <w:rPr>
          <w:vertAlign w:val="superscript"/>
        </w:rPr>
        <w:t>th</w:t>
      </w:r>
      <w:r>
        <w:t xml:space="preserve">               --X250ab -- 1:30p-3pm</w:t>
      </w:r>
    </w:p>
    <w:p w:rsidR="001F0D54" w:rsidRDefault="001F0D54" w:rsidP="001F0D54"/>
    <w:p w:rsidR="00BF7C2A" w:rsidRDefault="00BF7C2A"/>
    <w:sectPr w:rsidR="00BF7C2A" w:rsidSect="006C38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864"/>
    <w:multiLevelType w:val="hybridMultilevel"/>
    <w:tmpl w:val="6E9E0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7437EFF"/>
    <w:multiLevelType w:val="hybridMultilevel"/>
    <w:tmpl w:val="129E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0B108AF"/>
    <w:multiLevelType w:val="multilevel"/>
    <w:tmpl w:val="850CB34E"/>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54"/>
    <w:rsid w:val="001F0D54"/>
    <w:rsid w:val="006C38DE"/>
    <w:rsid w:val="00BF7C2A"/>
    <w:rsid w:val="00C1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5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F0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5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F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03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ARPER Document" ma:contentTypeID="0x0101007C714B2613C1D446856A7394ED56AE8000A1E028690D1E6141906C30CB87D1C23F" ma:contentTypeVersion="34" ma:contentTypeDescription="Basic Harper document" ma:contentTypeScope="" ma:versionID="962c5425e740ffff05bf9639daf28954">
  <xsd:schema xmlns:xsd="http://www.w3.org/2001/XMLSchema" xmlns:xs="http://www.w3.org/2001/XMLSchema" xmlns:p="http://schemas.microsoft.com/office/2006/metadata/properties" xmlns:ns2="82a3f89a-a1ed-4054-8309-74cad3eb93db" targetNamespace="http://schemas.microsoft.com/office/2006/metadata/properties" ma:root="true" ma:fieldsID="cf8cc09ecc8a7aa00de2487c5bdcfa6a" ns2:_="">
    <xsd:import namespace="82a3f89a-a1ed-4054-8309-74cad3eb93db"/>
    <xsd:element name="properties">
      <xsd:complexType>
        <xsd:sequence>
          <xsd:element name="documentManagement">
            <xsd:complexType>
              <xsd:all>
                <xsd:element ref="ns2:HARPER_x0020_Objective" minOccurs="0"/>
                <xsd:element ref="ns2:Group_x0020_by"/>
                <xsd:element ref="ns2:Review_x0020_Date" minOccurs="0"/>
                <xsd:element ref="ns2:b6f2bb0946884b4d9719b0bea4de4cc6" minOccurs="0"/>
                <xsd:element ref="ns2:TaxKeywordTaxHTField" minOccurs="0"/>
                <xsd:element ref="ns2:j3d0e44d5ec74206b951c8d13f309db6" minOccurs="0"/>
                <xsd:element ref="ns2:p5ca3e662bc14801a2bc700579938ed0" minOccurs="0"/>
                <xsd:element ref="ns2:TaxCatchAll" minOccurs="0"/>
                <xsd:element ref="ns2:h9cf66f7e1804ce8a08598f1bbd47fc5" minOccurs="0"/>
                <xsd:element ref="ns2:TaxCatchAllLabel" minOccurs="0"/>
                <xsd:element ref="ns2:b050177161ac4218bdb87adb4247f318" minOccurs="0"/>
                <xsd:element ref="ns2:dda3366e4cfa4d258fa700ee5daef11b" minOccurs="0"/>
                <xsd:element ref="ns2:m535579cdb4449c7a70d921ca97ab6b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3f89a-a1ed-4054-8309-74cad3eb93db" elementFormDefault="qualified">
    <xsd:import namespace="http://schemas.microsoft.com/office/2006/documentManagement/types"/>
    <xsd:import namespace="http://schemas.microsoft.com/office/infopath/2007/PartnerControls"/>
    <xsd:element name="HARPER_x0020_Objective" ma:index="7" nillable="true" ma:displayName="HARPER Objective" ma:internalName="HARPER_x0020_Objective">
      <xsd:simpleType>
        <xsd:restriction base="dms:Unknown"/>
      </xsd:simpleType>
    </xsd:element>
    <xsd:element name="Group_x0020_by" ma:index="10" ma:displayName="Group by" ma:format="Dropdown" ma:internalName="Group_x0020_by" ma:readOnly="false">
      <xsd:simpleType>
        <xsd:restriction base="dms:Choice">
          <xsd:enumeration value="Agenda"/>
          <xsd:enumeration value="Minutes"/>
          <xsd:enumeration value="N/A"/>
        </xsd:restriction>
      </xsd:simpleType>
    </xsd:element>
    <xsd:element name="Review_x0020_Date" ma:index="12" nillable="true" ma:displayName="Review Date" ma:format="DateOnly" ma:internalName="Review_x0020_Date" ma:readOnly="false">
      <xsd:simpleType>
        <xsd:restriction base="dms:DateTime"/>
      </xsd:simpleType>
    </xsd:element>
    <xsd:element name="b6f2bb0946884b4d9719b0bea4de4cc6" ma:index="14" nillable="true" ma:taxonomy="true" ma:internalName="b6f2bb0946884b4d9719b0bea4de4cc6" ma:taxonomyFieldName="HARPER_x0020_Policies_x0020_and_x0020_Procedures" ma:displayName="HARPER Policies and Procedures" ma:default="" ma:fieldId="{b6f2bb09-4688-4b4d-9719-b0bea4de4cc6}" ma:taxonomyMulti="true" ma:sspId="2be2f5ef-10bb-44f7-8626-41d665f97443" ma:termSetId="a01b37bf-c40b-4f16-82b7-6c17d6426e2b"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2be2f5ef-10bb-44f7-8626-41d665f97443" ma:termSetId="00000000-0000-0000-0000-000000000000" ma:anchorId="00000000-0000-0000-0000-000000000000" ma:open="true" ma:isKeyword="true">
      <xsd:complexType>
        <xsd:sequence>
          <xsd:element ref="pc:Terms" minOccurs="0" maxOccurs="1"/>
        </xsd:sequence>
      </xsd:complexType>
    </xsd:element>
    <xsd:element name="j3d0e44d5ec74206b951c8d13f309db6" ma:index="19" nillable="true" ma:taxonomy="true" ma:internalName="j3d0e44d5ec74206b951c8d13f309db6" ma:taxonomyFieldName="HARPER_x0020_Administration" ma:displayName="HARPER Administration" ma:default="" ma:fieldId="{33d0e44d-5ec7-4206-b951-c8d13f309db6}" ma:taxonomyMulti="true" ma:sspId="2be2f5ef-10bb-44f7-8626-41d665f97443" ma:termSetId="0d0b6b08-6c62-4901-a7fd-c0f317642063" ma:anchorId="00000000-0000-0000-0000-000000000000" ma:open="false" ma:isKeyword="false">
      <xsd:complexType>
        <xsd:sequence>
          <xsd:element ref="pc:Terms" minOccurs="0" maxOccurs="1"/>
        </xsd:sequence>
      </xsd:complexType>
    </xsd:element>
    <xsd:element name="p5ca3e662bc14801a2bc700579938ed0" ma:index="21" nillable="true" ma:taxonomy="true" ma:internalName="p5ca3e662bc14801a2bc700579938ed0" ma:taxonomyFieldName="HARPER_x0020_Governance" ma:displayName="HARPER Governance" ma:default="" ma:fieldId="{95ca3e66-2bc1-4801-a2bc-700579938ed0}" ma:taxonomyMulti="true" ma:sspId="2be2f5ef-10bb-44f7-8626-41d665f97443" ma:termSetId="10a489e1-3477-4420-a53c-47ea5323a75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166cca-c00b-49e9-8e42-a0e6e3b5a9cf}" ma:internalName="TaxCatchAll" ma:showField="CatchAllData"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h9cf66f7e1804ce8a08598f1bbd47fc5" ma:index="23" nillable="true" ma:taxonomy="true" ma:internalName="h9cf66f7e1804ce8a08598f1bbd47fc5" ma:taxonomyFieldName="HARPER_x0020_Advancement" ma:displayName="HARPER Advancement" ma:default="" ma:fieldId="{19cf66f7-e180-4ce8-a085-98f1bbd47fc5}" ma:taxonomyMulti="true" ma:sspId="2be2f5ef-10bb-44f7-8626-41d665f97443" ma:termSetId="67a8d895-8a00-46c7-b4e1-620d67fabd6f"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166cca-c00b-49e9-8e42-a0e6e3b5a9cf}" ma:internalName="TaxCatchAllLabel" ma:readOnly="true" ma:showField="CatchAllDataLabel"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b050177161ac4218bdb87adb4247f318" ma:index="25" nillable="true" ma:taxonomy="true" ma:internalName="b050177161ac4218bdb87adb4247f318" ma:taxonomyFieldName="HARPER_x0020_Academic_x0020_Divisions" ma:displayName="HARPER Academic Divisions" ma:default="" ma:fieldId="{b0501771-61ac-4218-bdb8-7adb4247f318}" ma:taxonomyMulti="true" ma:sspId="2be2f5ef-10bb-44f7-8626-41d665f97443" ma:termSetId="c0f9ef6c-3515-41d7-9fc9-458d4fe2e417" ma:anchorId="00000000-0000-0000-0000-000000000000" ma:open="false" ma:isKeyword="false">
      <xsd:complexType>
        <xsd:sequence>
          <xsd:element ref="pc:Terms" minOccurs="0" maxOccurs="1"/>
        </xsd:sequence>
      </xsd:complexType>
    </xsd:element>
    <xsd:element name="dda3366e4cfa4d258fa700ee5daef11b" ma:index="27" nillable="true" ma:taxonomy="true" ma:internalName="dda3366e4cfa4d258fa700ee5daef11b" ma:taxonomyFieldName="HARPER_x0020_Division" ma:displayName="HARPER Division" ma:default="" ma:fieldId="{dda3366e-4cfa-4d25-8fa7-00ee5daef11b}" ma:taxonomyMulti="true" ma:sspId="2be2f5ef-10bb-44f7-8626-41d665f97443" ma:termSetId="7e597027-f0a9-498c-8769-2022074df128" ma:anchorId="00000000-0000-0000-0000-000000000000" ma:open="false" ma:isKeyword="false">
      <xsd:complexType>
        <xsd:sequence>
          <xsd:element ref="pc:Terms" minOccurs="0" maxOccurs="1"/>
        </xsd:sequence>
      </xsd:complexType>
    </xsd:element>
    <xsd:element name="m535579cdb4449c7a70d921ca97ab6bd" ma:index="28" nillable="true" ma:taxonomy="true" ma:internalName="m535579cdb4449c7a70d921ca97ab6bd" ma:taxonomyFieldName="HARPER_x0020_Audience" ma:displayName="HARPER Audience" ma:default="" ma:fieldId="{6535579c-db44-49c7-a70d-921ca97ab6bd}" ma:taxonomyMulti="true" ma:sspId="2be2f5ef-10bb-44f7-8626-41d665f97443" ma:termSetId="11266337-1135-4224-a8fa-1d31159d41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a3f89a-a1ed-4054-8309-74cad3eb93db">
      <Value>449</Value>
      <Value>79</Value>
    </TaxCatchAll>
    <Group_x0020_by xmlns="82a3f89a-a1ed-4054-8309-74cad3eb93db">Minutes</Group_x0020_by>
    <TaxKeywordTaxHTField xmlns="82a3f89a-a1ed-4054-8309-74cad3eb93db">
      <Terms xmlns="http://schemas.microsoft.com/office/infopath/2007/PartnerControls">
        <TermInfo xmlns="http://schemas.microsoft.com/office/infopath/2007/PartnerControls">
          <TermName xmlns="http://schemas.microsoft.com/office/infopath/2007/PartnerControls">Facilities</TermName>
          <TermId xmlns="http://schemas.microsoft.com/office/infopath/2007/PartnerControls">53e154a7-6c50-45a8-9114-f6caa47ce1b7</TermId>
        </TermInfo>
        <TermInfo xmlns="http://schemas.microsoft.com/office/infopath/2007/PartnerControls">
          <TermName xmlns="http://schemas.microsoft.com/office/infopath/2007/PartnerControls">Minutes</TermName>
          <TermId xmlns="http://schemas.microsoft.com/office/infopath/2007/PartnerControls">5b28d70b-8169-4450-9125-0d2bd8355c53</TermId>
        </TermInfo>
      </Terms>
    </TaxKeywordTaxHTField>
    <HARPER_x0020_Objective xmlns="82a3f89a-a1ed-4054-8309-74cad3eb93db" xsi:nil="true"/>
    <dda3366e4cfa4d258fa700ee5daef11b xmlns="82a3f89a-a1ed-4054-8309-74cad3eb93db">
      <Terms xmlns="http://schemas.microsoft.com/office/infopath/2007/PartnerControls"/>
    </dda3366e4cfa4d258fa700ee5daef11b>
    <Review_x0020_Date xmlns="82a3f89a-a1ed-4054-8309-74cad3eb93db" xsi:nil="true"/>
    <b6f2bb0946884b4d9719b0bea4de4cc6 xmlns="82a3f89a-a1ed-4054-8309-74cad3eb93db">
      <Terms xmlns="http://schemas.microsoft.com/office/infopath/2007/PartnerControls"/>
    </b6f2bb0946884b4d9719b0bea4de4cc6>
    <h9cf66f7e1804ce8a08598f1bbd47fc5 xmlns="82a3f89a-a1ed-4054-8309-74cad3eb93db">
      <Terms xmlns="http://schemas.microsoft.com/office/infopath/2007/PartnerControls"/>
    </h9cf66f7e1804ce8a08598f1bbd47fc5>
    <m535579cdb4449c7a70d921ca97ab6bd xmlns="82a3f89a-a1ed-4054-8309-74cad3eb93db">
      <Terms xmlns="http://schemas.microsoft.com/office/infopath/2007/PartnerControls"/>
    </m535579cdb4449c7a70d921ca97ab6bd>
    <p5ca3e662bc14801a2bc700579938ed0 xmlns="82a3f89a-a1ed-4054-8309-74cad3eb93db">
      <Terms xmlns="http://schemas.microsoft.com/office/infopath/2007/PartnerControls"/>
    </p5ca3e662bc14801a2bc700579938ed0>
    <b050177161ac4218bdb87adb4247f318 xmlns="82a3f89a-a1ed-4054-8309-74cad3eb93db">
      <Terms xmlns="http://schemas.microsoft.com/office/infopath/2007/PartnerControls"/>
    </b050177161ac4218bdb87adb4247f318>
    <j3d0e44d5ec74206b951c8d13f309db6 xmlns="82a3f89a-a1ed-4054-8309-74cad3eb93db">
      <Terms xmlns="http://schemas.microsoft.com/office/infopath/2007/PartnerControls"/>
    </j3d0e44d5ec74206b951c8d13f309db6>
  </documentManagement>
</p:properties>
</file>

<file path=customXml/itemProps1.xml><?xml version="1.0" encoding="utf-8"?>
<ds:datastoreItem xmlns:ds="http://schemas.openxmlformats.org/officeDocument/2006/customXml" ds:itemID="{ED7BEC73-359F-46B5-8C94-591B962597C2}"/>
</file>

<file path=customXml/itemProps2.xml><?xml version="1.0" encoding="utf-8"?>
<ds:datastoreItem xmlns:ds="http://schemas.openxmlformats.org/officeDocument/2006/customXml" ds:itemID="{06D05D79-B2D0-42D8-8BF6-151FA0493484}"/>
</file>

<file path=customXml/itemProps3.xml><?xml version="1.0" encoding="utf-8"?>
<ds:datastoreItem xmlns:ds="http://schemas.openxmlformats.org/officeDocument/2006/customXml" ds:itemID="{87ED9583-4985-4B61-ADF4-E7C0CA90BDA4}"/>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Committee eMeeting Minutes for 2014-04-11</dc:title>
  <dc:creator>Susan Von Lanken</dc:creator>
  <cp:keywords>Facilities; Minutes</cp:keywords>
  <cp:lastModifiedBy>Susan Von Lanken</cp:lastModifiedBy>
  <cp:revision>3</cp:revision>
  <dcterms:created xsi:type="dcterms:W3CDTF">2014-09-11T15:32:00Z</dcterms:created>
  <dcterms:modified xsi:type="dcterms:W3CDTF">2014-09-11T15:39:00Z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0x0101007C714B2613C1D446856A7394ED56AE8000A1E028690D1E6141906C30CB87D1C23F</vt:lpwstr>
  </property>
  <property fmtid="{D5CDD505-2E9C-101B-9397-08002B2CF9AE}" pid="3" name="HARPER Policies and Procedures">
    <vt:lpwstr/>
  </property>
  <property fmtid="{D5CDD505-2E9C-101B-9397-08002B2CF9AE}" pid="4" name="TaxKeyword">
    <vt:lpwstr>449;#Facilities|53e154a7-6c50-45a8-9114-f6caa47ce1b7;#79;#Minutes|5b28d70b-8169-4450-9125-0d2bd8355c53</vt:lpwstr>
  </property>
  <property fmtid="{D5CDD505-2E9C-101B-9397-08002B2CF9AE}" pid="5" name="HARPER Administration">
    <vt:lpwstr/>
  </property>
  <property fmtid="{D5CDD505-2E9C-101B-9397-08002B2CF9AE}" pid="6" name="HARPER Governance">
    <vt:lpwstr/>
  </property>
  <property fmtid="{D5CDD505-2E9C-101B-9397-08002B2CF9AE}" pid="7" name="HARPER Audience">
    <vt:lpwstr/>
  </property>
  <property fmtid="{D5CDD505-2E9C-101B-9397-08002B2CF9AE}" pid="8" name="HARPER Advancement">
    <vt:lpwstr/>
  </property>
  <property fmtid="{D5CDD505-2E9C-101B-9397-08002B2CF9AE}" pid="9" name="HARPER Division">
    <vt:lpwstr/>
  </property>
  <property fmtid="{D5CDD505-2E9C-101B-9397-08002B2CF9AE}" pid="10" name="HARPER Academic Divisions">
    <vt:lpwstr/>
  </property>
</Properties>
</file>