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bottomFromText="160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2F4F4D" w:rsidTr="002F4F4D">
        <w:tc>
          <w:tcPr>
            <w:tcW w:w="5000" w:type="pct"/>
            <w:hideMark/>
          </w:tcPr>
          <w:p w:rsidR="002F4F4D" w:rsidRDefault="002F4F4D" w:rsidP="002F4F4D">
            <w:pPr>
              <w:pStyle w:val="NoSpacing"/>
              <w:spacing w:line="256" w:lineRule="auto"/>
            </w:pPr>
          </w:p>
        </w:tc>
      </w:tr>
    </w:tbl>
    <w:p w:rsidR="002F4F4D" w:rsidRPr="004C01C2" w:rsidRDefault="004C01C2" w:rsidP="002F4F4D">
      <w:pPr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COLLECTION OVERVIEW</w:t>
      </w:r>
    </w:p>
    <w:p w:rsidR="001368F9" w:rsidRPr="004C01C2" w:rsidRDefault="001368F9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Title:</w:t>
      </w:r>
      <w:r w:rsidRPr="004C01C2">
        <w:rPr>
          <w:rFonts w:ascii="Times New Roman" w:hAnsi="Times New Roman" w:cs="Times New Roman"/>
          <w:sz w:val="24"/>
          <w:szCs w:val="24"/>
        </w:rPr>
        <w:t xml:space="preserve"> Harper College Referendum Collection</w:t>
      </w:r>
    </w:p>
    <w:p w:rsidR="001368F9" w:rsidRPr="004C01C2" w:rsidRDefault="001368F9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Dates:</w:t>
      </w:r>
      <w:r w:rsidRPr="004C01C2">
        <w:rPr>
          <w:rFonts w:ascii="Times New Roman" w:hAnsi="Times New Roman" w:cs="Times New Roman"/>
          <w:sz w:val="24"/>
          <w:szCs w:val="24"/>
        </w:rPr>
        <w:t xml:space="preserve"> 1970-</w:t>
      </w:r>
      <w:r w:rsidR="002F4F4D" w:rsidRPr="004C01C2">
        <w:rPr>
          <w:rFonts w:ascii="Times New Roman" w:hAnsi="Times New Roman" w:cs="Times New Roman"/>
          <w:sz w:val="24"/>
          <w:szCs w:val="24"/>
        </w:rPr>
        <w:t>[ongoing]</w:t>
      </w:r>
      <w:r w:rsidR="00F84AD0" w:rsidRPr="004C01C2">
        <w:rPr>
          <w:rFonts w:ascii="Times New Roman" w:hAnsi="Times New Roman" w:cs="Times New Roman"/>
          <w:sz w:val="24"/>
          <w:szCs w:val="24"/>
        </w:rPr>
        <w:t>, bulk dates 1984-2000</w:t>
      </w:r>
    </w:p>
    <w:p w:rsidR="003453DC" w:rsidRPr="004C01C2" w:rsidRDefault="002F4F4D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Extent</w:t>
      </w:r>
      <w:r w:rsidR="003453DC" w:rsidRPr="004C01C2">
        <w:rPr>
          <w:rFonts w:ascii="Times New Roman" w:hAnsi="Times New Roman" w:cs="Times New Roman"/>
          <w:b/>
          <w:sz w:val="24"/>
          <w:szCs w:val="24"/>
        </w:rPr>
        <w:t>:</w:t>
      </w:r>
      <w:r w:rsidR="003453DC" w:rsidRPr="004C01C2">
        <w:rPr>
          <w:rFonts w:ascii="Times New Roman" w:hAnsi="Times New Roman" w:cs="Times New Roman"/>
          <w:sz w:val="24"/>
          <w:szCs w:val="24"/>
        </w:rPr>
        <w:t xml:space="preserve">  </w:t>
      </w:r>
      <w:r w:rsidR="001368F9" w:rsidRPr="004C01C2">
        <w:rPr>
          <w:rFonts w:ascii="Times New Roman" w:hAnsi="Times New Roman" w:cs="Times New Roman"/>
          <w:sz w:val="24"/>
          <w:szCs w:val="24"/>
        </w:rPr>
        <w:t>1</w:t>
      </w:r>
      <w:r w:rsidR="00183C7B" w:rsidRPr="004C01C2">
        <w:rPr>
          <w:rFonts w:ascii="Times New Roman" w:hAnsi="Times New Roman" w:cs="Times New Roman"/>
          <w:sz w:val="24"/>
          <w:szCs w:val="24"/>
        </w:rPr>
        <w:t>.5</w:t>
      </w:r>
      <w:r w:rsidR="003453DC" w:rsidRPr="004C01C2">
        <w:rPr>
          <w:rFonts w:ascii="Times New Roman" w:hAnsi="Times New Roman" w:cs="Times New Roman"/>
          <w:sz w:val="24"/>
          <w:szCs w:val="24"/>
        </w:rPr>
        <w:t xml:space="preserve"> linear feet</w:t>
      </w:r>
      <w:r w:rsidRPr="004C01C2">
        <w:rPr>
          <w:rFonts w:ascii="Times New Roman" w:hAnsi="Times New Roman" w:cs="Times New Roman"/>
          <w:sz w:val="24"/>
          <w:szCs w:val="24"/>
        </w:rPr>
        <w:t xml:space="preserve">, </w:t>
      </w:r>
      <w:r w:rsidR="00183C7B" w:rsidRPr="004C01C2">
        <w:rPr>
          <w:rFonts w:ascii="Times New Roman" w:hAnsi="Times New Roman" w:cs="Times New Roman"/>
          <w:sz w:val="24"/>
          <w:szCs w:val="24"/>
        </w:rPr>
        <w:t>1 oversized box</w:t>
      </w:r>
    </w:p>
    <w:p w:rsidR="005B72BD" w:rsidRPr="004C01C2" w:rsidRDefault="002F4F4D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Abstract:</w:t>
      </w:r>
      <w:r w:rsidRPr="004C01C2">
        <w:rPr>
          <w:rFonts w:ascii="Times New Roman" w:hAnsi="Times New Roman" w:cs="Times New Roman"/>
          <w:sz w:val="24"/>
          <w:szCs w:val="24"/>
        </w:rPr>
        <w:t xml:space="preserve"> The collection </w:t>
      </w:r>
      <w:r w:rsidR="00176577" w:rsidRPr="004C01C2">
        <w:rPr>
          <w:rFonts w:ascii="Times New Roman" w:hAnsi="Times New Roman" w:cs="Times New Roman"/>
          <w:sz w:val="24"/>
          <w:szCs w:val="24"/>
        </w:rPr>
        <w:t>consists of materials</w:t>
      </w:r>
      <w:r w:rsidRPr="004C01C2">
        <w:rPr>
          <w:rFonts w:ascii="Times New Roman" w:hAnsi="Times New Roman" w:cs="Times New Roman"/>
          <w:sz w:val="24"/>
          <w:szCs w:val="24"/>
        </w:rPr>
        <w:t xml:space="preserve"> from Harper College’s voter referendum campaigns for the years 1970, 1978, 1985, 1999, and 2000. Additional accruals may occur on an irregular basis.</w:t>
      </w:r>
    </w:p>
    <w:p w:rsidR="00CF067B" w:rsidRPr="004C01C2" w:rsidRDefault="00CF067B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Repository:</w:t>
      </w:r>
      <w:r w:rsidRPr="004C01C2">
        <w:rPr>
          <w:rFonts w:ascii="Times New Roman" w:hAnsi="Times New Roman" w:cs="Times New Roman"/>
          <w:sz w:val="24"/>
          <w:szCs w:val="24"/>
        </w:rPr>
        <w:t xml:space="preserve"> Harper College Archives, 1200 W. Algonquin Road, Palatine, IL 60067, Phone 847.925.6184 </w:t>
      </w:r>
      <w:hyperlink r:id="rId7" w:history="1">
        <w:r w:rsidRPr="004C01C2">
          <w:rPr>
            <w:rStyle w:val="Hyperlink"/>
            <w:rFonts w:ascii="Times New Roman" w:hAnsi="Times New Roman" w:cs="Times New Roman"/>
            <w:sz w:val="24"/>
            <w:szCs w:val="24"/>
          </w:rPr>
          <w:t>http://dept.harpercollege.edu/library/archives/index.html</w:t>
        </w:r>
      </w:hyperlink>
    </w:p>
    <w:p w:rsidR="00CF067B" w:rsidRPr="004C01C2" w:rsidRDefault="00CF067B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Collection Number:</w:t>
      </w:r>
      <w:r w:rsidRPr="004C01C2">
        <w:rPr>
          <w:rFonts w:ascii="Times New Roman" w:hAnsi="Times New Roman" w:cs="Times New Roman"/>
          <w:sz w:val="24"/>
          <w:szCs w:val="24"/>
        </w:rPr>
        <w:t xml:space="preserve"> SCOO5 REF</w:t>
      </w:r>
    </w:p>
    <w:p w:rsidR="005B72BD" w:rsidRDefault="005B72BD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Process</w:t>
      </w:r>
      <w:r w:rsidR="005351AD" w:rsidRPr="004C01C2">
        <w:rPr>
          <w:rFonts w:ascii="Times New Roman" w:hAnsi="Times New Roman" w:cs="Times New Roman"/>
          <w:b/>
          <w:sz w:val="24"/>
          <w:szCs w:val="24"/>
        </w:rPr>
        <w:t>ing note</w:t>
      </w:r>
      <w:r w:rsidRPr="004C01C2">
        <w:rPr>
          <w:rFonts w:ascii="Times New Roman" w:hAnsi="Times New Roman" w:cs="Times New Roman"/>
          <w:b/>
          <w:sz w:val="24"/>
          <w:szCs w:val="24"/>
        </w:rPr>
        <w:t>:</w:t>
      </w:r>
      <w:r w:rsidRPr="004C01C2">
        <w:rPr>
          <w:rFonts w:ascii="Times New Roman" w:hAnsi="Times New Roman" w:cs="Times New Roman"/>
          <w:sz w:val="24"/>
          <w:szCs w:val="24"/>
        </w:rPr>
        <w:t xml:space="preserve"> </w:t>
      </w:r>
      <w:r w:rsidR="005351AD" w:rsidRPr="004C01C2">
        <w:rPr>
          <w:rFonts w:ascii="Times New Roman" w:hAnsi="Times New Roman" w:cs="Times New Roman"/>
          <w:sz w:val="24"/>
          <w:szCs w:val="24"/>
        </w:rPr>
        <w:t xml:space="preserve">processed by </w:t>
      </w:r>
      <w:r w:rsidRPr="004C01C2">
        <w:rPr>
          <w:rFonts w:ascii="Times New Roman" w:hAnsi="Times New Roman" w:cs="Times New Roman"/>
          <w:sz w:val="24"/>
          <w:szCs w:val="24"/>
        </w:rPr>
        <w:t>Julia Olsen Spataro, 2017</w:t>
      </w:r>
    </w:p>
    <w:p w:rsidR="004C01C2" w:rsidRPr="004C01C2" w:rsidRDefault="004C01C2" w:rsidP="00F84AD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B5D45" w:rsidRPr="004C01C2" w:rsidRDefault="004C01C2">
      <w:pPr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INFORMATION FOR USERS OF THE COLLECTION</w:t>
      </w:r>
    </w:p>
    <w:p w:rsidR="005B72BD" w:rsidRPr="004C01C2" w:rsidRDefault="005B72BD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Access restrictions:</w:t>
      </w:r>
      <w:r w:rsidRPr="004C01C2">
        <w:rPr>
          <w:rFonts w:ascii="Times New Roman" w:hAnsi="Times New Roman" w:cs="Times New Roman"/>
          <w:sz w:val="24"/>
          <w:szCs w:val="24"/>
        </w:rPr>
        <w:t xml:space="preserve"> Collection is open for researchers.</w:t>
      </w:r>
    </w:p>
    <w:p w:rsidR="005B72BD" w:rsidRDefault="001725D3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Preferred Citation:</w:t>
      </w:r>
      <w:r w:rsidRPr="004C01C2">
        <w:rPr>
          <w:rFonts w:ascii="Times New Roman" w:hAnsi="Times New Roman" w:cs="Times New Roman"/>
          <w:sz w:val="24"/>
          <w:szCs w:val="24"/>
        </w:rPr>
        <w:t xml:space="preserve"> </w:t>
      </w:r>
      <w:r w:rsidR="00CF067B" w:rsidRPr="004C01C2">
        <w:rPr>
          <w:rFonts w:ascii="Times New Roman" w:hAnsi="Times New Roman" w:cs="Times New Roman"/>
          <w:sz w:val="24"/>
          <w:szCs w:val="24"/>
        </w:rPr>
        <w:t>Title and date of item,</w:t>
      </w:r>
      <w:r w:rsidRPr="004C01C2">
        <w:rPr>
          <w:rFonts w:ascii="Times New Roman" w:hAnsi="Times New Roman" w:cs="Times New Roman"/>
          <w:sz w:val="24"/>
          <w:szCs w:val="24"/>
        </w:rPr>
        <w:t xml:space="preserve"> SC005 REF Harper College Referendum Collection, </w:t>
      </w:r>
      <w:r w:rsidR="00CF067B" w:rsidRPr="004C01C2">
        <w:rPr>
          <w:rFonts w:ascii="Times New Roman" w:hAnsi="Times New Roman" w:cs="Times New Roman"/>
          <w:sz w:val="24"/>
          <w:szCs w:val="24"/>
        </w:rPr>
        <w:t>1970-, Harper College Archives,</w:t>
      </w:r>
      <w:r w:rsidRPr="004C01C2">
        <w:rPr>
          <w:rFonts w:ascii="Times New Roman" w:hAnsi="Times New Roman" w:cs="Times New Roman"/>
          <w:sz w:val="24"/>
          <w:szCs w:val="24"/>
        </w:rPr>
        <w:t xml:space="preserve"> </w:t>
      </w:r>
      <w:r w:rsidR="00CF067B" w:rsidRPr="004C01C2">
        <w:rPr>
          <w:rFonts w:ascii="Times New Roman" w:hAnsi="Times New Roman" w:cs="Times New Roman"/>
          <w:sz w:val="24"/>
          <w:szCs w:val="24"/>
        </w:rPr>
        <w:t>box number X, folder number XX.</w:t>
      </w:r>
    </w:p>
    <w:p w:rsidR="004C01C2" w:rsidRPr="004C01C2" w:rsidRDefault="004C01C2" w:rsidP="00F84AD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B72BD" w:rsidRPr="004C01C2" w:rsidRDefault="004C01C2">
      <w:pPr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IN-DEPTH COLLECTION INFORMATION</w:t>
      </w:r>
    </w:p>
    <w:p w:rsidR="009C6F01" w:rsidRPr="004C01C2" w:rsidRDefault="003453DC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Historical Note:</w:t>
      </w:r>
      <w:r w:rsidR="0042244F" w:rsidRPr="004C01C2">
        <w:rPr>
          <w:rFonts w:ascii="Times New Roman" w:hAnsi="Times New Roman" w:cs="Times New Roman"/>
          <w:sz w:val="24"/>
          <w:szCs w:val="24"/>
        </w:rPr>
        <w:t xml:space="preserve"> </w:t>
      </w:r>
      <w:r w:rsidR="00F94D59" w:rsidRPr="004C01C2">
        <w:rPr>
          <w:rFonts w:ascii="Times New Roman" w:hAnsi="Times New Roman" w:cs="Times New Roman"/>
          <w:sz w:val="24"/>
          <w:szCs w:val="24"/>
        </w:rPr>
        <w:t xml:space="preserve"> </w:t>
      </w:r>
      <w:r w:rsidR="0094446A" w:rsidRPr="004C01C2">
        <w:rPr>
          <w:rFonts w:ascii="Times New Roman" w:hAnsi="Times New Roman" w:cs="Times New Roman"/>
          <w:sz w:val="24"/>
          <w:szCs w:val="24"/>
        </w:rPr>
        <w:t xml:space="preserve">The collection contains </w:t>
      </w:r>
      <w:r w:rsidR="00C42633" w:rsidRPr="004C01C2">
        <w:rPr>
          <w:rFonts w:ascii="Times New Roman" w:hAnsi="Times New Roman" w:cs="Times New Roman"/>
          <w:sz w:val="24"/>
          <w:szCs w:val="24"/>
        </w:rPr>
        <w:t xml:space="preserve">subject files </w:t>
      </w:r>
      <w:r w:rsidR="0094446A" w:rsidRPr="004C01C2">
        <w:rPr>
          <w:rFonts w:ascii="Times New Roman" w:hAnsi="Times New Roman" w:cs="Times New Roman"/>
          <w:sz w:val="24"/>
          <w:szCs w:val="24"/>
        </w:rPr>
        <w:t>from Harper College’s voter referendum campaigns for the years 1970, 1978, 1985, 1999, and 2000</w:t>
      </w:r>
      <w:r w:rsidR="009C6F01" w:rsidRPr="004C01C2">
        <w:rPr>
          <w:rFonts w:ascii="Times New Roman" w:hAnsi="Times New Roman" w:cs="Times New Roman"/>
          <w:sz w:val="24"/>
          <w:szCs w:val="24"/>
        </w:rPr>
        <w:t xml:space="preserve">, as Harper sought tax rate hikes to fund its continued growth. </w:t>
      </w:r>
    </w:p>
    <w:p w:rsidR="0094446A" w:rsidRPr="004C01C2" w:rsidRDefault="004C7F37" w:rsidP="00F84AD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 xml:space="preserve">March 21, </w:t>
      </w:r>
      <w:r w:rsidR="0094446A" w:rsidRPr="004C01C2">
        <w:rPr>
          <w:rFonts w:ascii="Times New Roman" w:hAnsi="Times New Roman" w:cs="Times New Roman"/>
          <w:b/>
          <w:sz w:val="24"/>
          <w:szCs w:val="24"/>
        </w:rPr>
        <w:t xml:space="preserve">1970 Referendum </w:t>
      </w:r>
    </w:p>
    <w:p w:rsidR="009C0CB7" w:rsidRPr="004C01C2" w:rsidRDefault="001776F3" w:rsidP="00F84AD0">
      <w:pPr>
        <w:ind w:left="720"/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The 1970 tax rate referendum was held to support the rapid growth of the student</w:t>
      </w:r>
      <w:r w:rsidR="0094446A" w:rsidRPr="004C01C2">
        <w:rPr>
          <w:rFonts w:ascii="Times New Roman" w:hAnsi="Times New Roman" w:cs="Times New Roman"/>
          <w:sz w:val="24"/>
          <w:szCs w:val="24"/>
        </w:rPr>
        <w:t xml:space="preserve"> population</w:t>
      </w:r>
      <w:r w:rsidRPr="004C01C2">
        <w:rPr>
          <w:rFonts w:ascii="Times New Roman" w:hAnsi="Times New Roman" w:cs="Times New Roman"/>
          <w:sz w:val="24"/>
          <w:szCs w:val="24"/>
        </w:rPr>
        <w:t xml:space="preserve"> at Harper College, which </w:t>
      </w:r>
      <w:r w:rsidR="009C0CB7" w:rsidRPr="004C01C2">
        <w:rPr>
          <w:rFonts w:ascii="Times New Roman" w:hAnsi="Times New Roman" w:cs="Times New Roman"/>
          <w:sz w:val="24"/>
          <w:szCs w:val="24"/>
        </w:rPr>
        <w:t>surpass</w:t>
      </w:r>
      <w:r w:rsidRPr="004C01C2">
        <w:rPr>
          <w:rFonts w:ascii="Times New Roman" w:hAnsi="Times New Roman" w:cs="Times New Roman"/>
          <w:sz w:val="24"/>
          <w:szCs w:val="24"/>
        </w:rPr>
        <w:t>ed</w:t>
      </w:r>
      <w:r w:rsidR="009C0CB7" w:rsidRPr="004C01C2">
        <w:rPr>
          <w:rFonts w:ascii="Times New Roman" w:hAnsi="Times New Roman" w:cs="Times New Roman"/>
          <w:sz w:val="24"/>
          <w:szCs w:val="24"/>
        </w:rPr>
        <w:t xml:space="preserve"> the tax base growth </w:t>
      </w:r>
      <w:r w:rsidR="004622E7" w:rsidRPr="004C01C2">
        <w:rPr>
          <w:rFonts w:ascii="Times New Roman" w:hAnsi="Times New Roman" w:cs="Times New Roman"/>
          <w:sz w:val="24"/>
          <w:szCs w:val="24"/>
        </w:rPr>
        <w:t>rate. This resulted in a decrease in Harper’s tax base per student</w:t>
      </w:r>
      <w:r w:rsidRPr="004C01C2">
        <w:rPr>
          <w:rFonts w:ascii="Times New Roman" w:hAnsi="Times New Roman" w:cs="Times New Roman"/>
          <w:sz w:val="24"/>
          <w:szCs w:val="24"/>
        </w:rPr>
        <w:t>. The proposed tax rate increase was to go to Harper’s Educational and Building Funds in support of general operating costs, building and maintenance.</w:t>
      </w:r>
      <w:r w:rsidR="00D610A1" w:rsidRPr="004C01C2">
        <w:rPr>
          <w:rFonts w:ascii="Times New Roman" w:hAnsi="Times New Roman" w:cs="Times New Roman"/>
          <w:sz w:val="24"/>
          <w:szCs w:val="24"/>
        </w:rPr>
        <w:t xml:space="preserve"> The referendum failed to pass.</w:t>
      </w:r>
    </w:p>
    <w:p w:rsidR="009C6F01" w:rsidRPr="004C01C2" w:rsidRDefault="009C6F01" w:rsidP="00F84AD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September 19, 1978 Referendum</w:t>
      </w:r>
    </w:p>
    <w:p w:rsidR="009C6F01" w:rsidRPr="004C01C2" w:rsidRDefault="009C6F01" w:rsidP="00F84AD0">
      <w:pPr>
        <w:ind w:left="720"/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lastRenderedPageBreak/>
        <w:t>The 1978 Referendum proposed a 7.5 cent increase in the Educational fund to support operating expenses.</w:t>
      </w:r>
      <w:r w:rsidR="00D610A1" w:rsidRPr="004C01C2">
        <w:rPr>
          <w:rFonts w:ascii="Times New Roman" w:hAnsi="Times New Roman" w:cs="Times New Roman"/>
          <w:sz w:val="24"/>
          <w:szCs w:val="24"/>
        </w:rPr>
        <w:t xml:space="preserve"> The referendum was not passed by voters.</w:t>
      </w:r>
    </w:p>
    <w:p w:rsidR="009C6F01" w:rsidRPr="004C01C2" w:rsidRDefault="009C6F01" w:rsidP="00F84AD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February 26, 1985 Referendum</w:t>
      </w:r>
    </w:p>
    <w:p w:rsidR="009C6F01" w:rsidRPr="004C01C2" w:rsidRDefault="009C6F01" w:rsidP="00F84AD0">
      <w:pPr>
        <w:ind w:left="720"/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 xml:space="preserve">Harper College was at a “financial crossroads” due to operating costs growing faster than revenue. Facing a projected deficit of 2.1 million for the next year, Harper College proposed </w:t>
      </w:r>
      <w:r w:rsidR="00DC5031" w:rsidRPr="004C01C2">
        <w:rPr>
          <w:rFonts w:ascii="Times New Roman" w:hAnsi="Times New Roman" w:cs="Times New Roman"/>
          <w:sz w:val="24"/>
          <w:szCs w:val="24"/>
        </w:rPr>
        <w:t>a</w:t>
      </w:r>
      <w:r w:rsidRPr="004C01C2">
        <w:rPr>
          <w:rFonts w:ascii="Times New Roman" w:hAnsi="Times New Roman" w:cs="Times New Roman"/>
          <w:sz w:val="24"/>
          <w:szCs w:val="24"/>
        </w:rPr>
        <w:t xml:space="preserve"> tax rate</w:t>
      </w:r>
      <w:r w:rsidR="00DC5031" w:rsidRPr="004C01C2">
        <w:rPr>
          <w:rFonts w:ascii="Times New Roman" w:hAnsi="Times New Roman" w:cs="Times New Roman"/>
          <w:sz w:val="24"/>
          <w:szCs w:val="24"/>
        </w:rPr>
        <w:t xml:space="preserve"> increase</w:t>
      </w:r>
      <w:r w:rsidRPr="004C01C2">
        <w:rPr>
          <w:rFonts w:ascii="Times New Roman" w:hAnsi="Times New Roman" w:cs="Times New Roman"/>
          <w:sz w:val="24"/>
          <w:szCs w:val="24"/>
        </w:rPr>
        <w:t xml:space="preserve"> from 15 cents to 25 cents per $100 equalized assessed valuation. The referendum was successful.</w:t>
      </w:r>
    </w:p>
    <w:p w:rsidR="009C6F01" w:rsidRPr="004C01C2" w:rsidRDefault="009C6F01" w:rsidP="00F84AD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February 23, 1999 Referendum</w:t>
      </w:r>
    </w:p>
    <w:p w:rsidR="009C6F01" w:rsidRPr="004C01C2" w:rsidRDefault="00DC5031" w:rsidP="00F84AD0">
      <w:pPr>
        <w:ind w:left="720"/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T</w:t>
      </w:r>
      <w:r w:rsidR="009C6F01" w:rsidRPr="004C01C2">
        <w:rPr>
          <w:rFonts w:ascii="Times New Roman" w:hAnsi="Times New Roman" w:cs="Times New Roman"/>
          <w:sz w:val="24"/>
          <w:szCs w:val="24"/>
        </w:rPr>
        <w:t>o support renovations of existing buildings and construction of new buildings to house a science and technology center and a culinary arts and hospitality center</w:t>
      </w:r>
      <w:r w:rsidRPr="004C01C2">
        <w:rPr>
          <w:rFonts w:ascii="Times New Roman" w:hAnsi="Times New Roman" w:cs="Times New Roman"/>
          <w:sz w:val="24"/>
          <w:szCs w:val="24"/>
        </w:rPr>
        <w:t>, Harper College asked taxpayers to support a $124.8 million capital referendum</w:t>
      </w:r>
      <w:r w:rsidR="009C6F01" w:rsidRPr="004C01C2">
        <w:rPr>
          <w:rFonts w:ascii="Times New Roman" w:hAnsi="Times New Roman" w:cs="Times New Roman"/>
          <w:sz w:val="24"/>
          <w:szCs w:val="24"/>
        </w:rPr>
        <w:t>.</w:t>
      </w:r>
      <w:r w:rsidRPr="004C01C2">
        <w:rPr>
          <w:rFonts w:ascii="Times New Roman" w:hAnsi="Times New Roman" w:cs="Times New Roman"/>
          <w:sz w:val="24"/>
          <w:szCs w:val="24"/>
        </w:rPr>
        <w:t xml:space="preserve"> The referendum </w:t>
      </w:r>
      <w:r w:rsidR="00AA7263" w:rsidRPr="004C01C2">
        <w:rPr>
          <w:rFonts w:ascii="Times New Roman" w:hAnsi="Times New Roman" w:cs="Times New Roman"/>
          <w:sz w:val="24"/>
          <w:szCs w:val="24"/>
        </w:rPr>
        <w:t>failed to gain the necessary support of voters</w:t>
      </w:r>
      <w:r w:rsidRPr="004C01C2">
        <w:rPr>
          <w:rFonts w:ascii="Times New Roman" w:hAnsi="Times New Roman" w:cs="Times New Roman"/>
          <w:sz w:val="24"/>
          <w:szCs w:val="24"/>
        </w:rPr>
        <w:t>.</w:t>
      </w:r>
    </w:p>
    <w:p w:rsidR="009C6F01" w:rsidRPr="004C01C2" w:rsidRDefault="009C6F01" w:rsidP="00F84AD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2000 Referendum</w:t>
      </w:r>
    </w:p>
    <w:p w:rsidR="009C6F01" w:rsidRDefault="009C6F01" w:rsidP="00F84AD0">
      <w:pPr>
        <w:ind w:left="720"/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 xml:space="preserve">The 2000 Referendum </w:t>
      </w:r>
      <w:r w:rsidR="00DC5031" w:rsidRPr="004C01C2">
        <w:rPr>
          <w:rFonts w:ascii="Times New Roman" w:hAnsi="Times New Roman" w:cs="Times New Roman"/>
          <w:sz w:val="24"/>
          <w:szCs w:val="24"/>
        </w:rPr>
        <w:t xml:space="preserve">was for $88.8 million to build three buildings: </w:t>
      </w:r>
      <w:r w:rsidRPr="004C01C2">
        <w:rPr>
          <w:rFonts w:ascii="Times New Roman" w:hAnsi="Times New Roman" w:cs="Times New Roman"/>
          <w:sz w:val="24"/>
          <w:szCs w:val="24"/>
        </w:rPr>
        <w:t xml:space="preserve">a science center, a health careers center, and an emerging technology center. </w:t>
      </w:r>
      <w:r w:rsidR="00DC5031" w:rsidRPr="004C01C2">
        <w:rPr>
          <w:rFonts w:ascii="Times New Roman" w:hAnsi="Times New Roman" w:cs="Times New Roman"/>
          <w:sz w:val="24"/>
          <w:szCs w:val="24"/>
        </w:rPr>
        <w:t xml:space="preserve">It was essentially a scaled-back version of the previous year’s referendum. </w:t>
      </w:r>
      <w:r w:rsidRPr="004C01C2">
        <w:rPr>
          <w:rFonts w:ascii="Times New Roman" w:hAnsi="Times New Roman" w:cs="Times New Roman"/>
          <w:sz w:val="24"/>
          <w:szCs w:val="24"/>
        </w:rPr>
        <w:t xml:space="preserve">The </w:t>
      </w:r>
      <w:r w:rsidR="00DC5031" w:rsidRPr="004C01C2">
        <w:rPr>
          <w:rFonts w:ascii="Times New Roman" w:hAnsi="Times New Roman" w:cs="Times New Roman"/>
          <w:sz w:val="24"/>
          <w:szCs w:val="24"/>
        </w:rPr>
        <w:t xml:space="preserve">2000 </w:t>
      </w:r>
      <w:r w:rsidRPr="004C01C2">
        <w:rPr>
          <w:rFonts w:ascii="Times New Roman" w:hAnsi="Times New Roman" w:cs="Times New Roman"/>
          <w:sz w:val="24"/>
          <w:szCs w:val="24"/>
        </w:rPr>
        <w:t>referendum</w:t>
      </w:r>
      <w:r w:rsidR="00DC5031" w:rsidRPr="004C01C2">
        <w:rPr>
          <w:rFonts w:ascii="Times New Roman" w:hAnsi="Times New Roman" w:cs="Times New Roman"/>
          <w:sz w:val="24"/>
          <w:szCs w:val="24"/>
        </w:rPr>
        <w:t xml:space="preserve"> was </w:t>
      </w:r>
      <w:r w:rsidR="00AA7263" w:rsidRPr="004C01C2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DC5031" w:rsidRPr="004C01C2">
        <w:rPr>
          <w:rFonts w:ascii="Times New Roman" w:hAnsi="Times New Roman" w:cs="Times New Roman"/>
          <w:sz w:val="24"/>
          <w:szCs w:val="24"/>
        </w:rPr>
        <w:t>passed, and the resulting funds were used to build the Avanté complex.</w:t>
      </w:r>
    </w:p>
    <w:p w:rsidR="000B5D45" w:rsidRPr="004C01C2" w:rsidRDefault="000B5D45" w:rsidP="00F84AD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05074" w:rsidRPr="004C01C2" w:rsidRDefault="00AA7263" w:rsidP="00F84AD0">
      <w:pPr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Pr="004C01C2">
        <w:rPr>
          <w:rFonts w:ascii="Times New Roman" w:hAnsi="Times New Roman" w:cs="Times New Roman"/>
          <w:b/>
          <w:sz w:val="24"/>
          <w:szCs w:val="24"/>
        </w:rPr>
        <w:softHyphen/>
      </w:r>
      <w:r w:rsidR="00462EE4" w:rsidRPr="004C01C2">
        <w:rPr>
          <w:rFonts w:ascii="Times New Roman" w:hAnsi="Times New Roman" w:cs="Times New Roman"/>
          <w:b/>
          <w:sz w:val="24"/>
          <w:szCs w:val="24"/>
        </w:rPr>
        <w:t xml:space="preserve">Scope and content: </w:t>
      </w:r>
    </w:p>
    <w:p w:rsidR="00462EE4" w:rsidRDefault="00462EE4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The collection consists</w:t>
      </w:r>
      <w:r w:rsidR="00883BB8" w:rsidRPr="004C01C2">
        <w:rPr>
          <w:rFonts w:ascii="Times New Roman" w:hAnsi="Times New Roman" w:cs="Times New Roman"/>
          <w:sz w:val="24"/>
          <w:szCs w:val="24"/>
        </w:rPr>
        <w:t xml:space="preserve"> of marketing and informational materials for the various </w:t>
      </w:r>
      <w:r w:rsidR="00D610A1" w:rsidRPr="004C01C2">
        <w:rPr>
          <w:rFonts w:ascii="Times New Roman" w:hAnsi="Times New Roman" w:cs="Times New Roman"/>
          <w:sz w:val="24"/>
          <w:szCs w:val="24"/>
        </w:rPr>
        <w:t xml:space="preserve">referendum </w:t>
      </w:r>
      <w:r w:rsidR="00883BB8" w:rsidRPr="004C01C2">
        <w:rPr>
          <w:rFonts w:ascii="Times New Roman" w:hAnsi="Times New Roman" w:cs="Times New Roman"/>
          <w:sz w:val="24"/>
          <w:szCs w:val="24"/>
        </w:rPr>
        <w:t xml:space="preserve">campaigns, as well as campaign </w:t>
      </w:r>
      <w:r w:rsidR="00525466" w:rsidRPr="004C01C2">
        <w:rPr>
          <w:rFonts w:ascii="Times New Roman" w:hAnsi="Times New Roman" w:cs="Times New Roman"/>
          <w:sz w:val="24"/>
          <w:szCs w:val="24"/>
        </w:rPr>
        <w:t>records including</w:t>
      </w:r>
      <w:r w:rsidR="00883BB8" w:rsidRPr="004C01C2">
        <w:rPr>
          <w:rFonts w:ascii="Times New Roman" w:hAnsi="Times New Roman" w:cs="Times New Roman"/>
          <w:sz w:val="24"/>
          <w:szCs w:val="24"/>
        </w:rPr>
        <w:t xml:space="preserve"> memos</w:t>
      </w:r>
      <w:r w:rsidR="00A46D7F" w:rsidRPr="004C01C2">
        <w:rPr>
          <w:rFonts w:ascii="Times New Roman" w:hAnsi="Times New Roman" w:cs="Times New Roman"/>
          <w:sz w:val="24"/>
          <w:szCs w:val="24"/>
        </w:rPr>
        <w:t xml:space="preserve"> and correspondence</w:t>
      </w:r>
      <w:r w:rsidR="00883BB8" w:rsidRPr="004C01C2">
        <w:rPr>
          <w:rFonts w:ascii="Times New Roman" w:hAnsi="Times New Roman" w:cs="Times New Roman"/>
          <w:sz w:val="24"/>
          <w:szCs w:val="24"/>
        </w:rPr>
        <w:t xml:space="preserve">. </w:t>
      </w:r>
      <w:r w:rsidR="00A46D7F" w:rsidRPr="004C01C2">
        <w:rPr>
          <w:rFonts w:ascii="Times New Roman" w:hAnsi="Times New Roman" w:cs="Times New Roman"/>
          <w:sz w:val="24"/>
          <w:szCs w:val="24"/>
        </w:rPr>
        <w:t>Wherever possible, the original order and topic designations were maintained.</w:t>
      </w:r>
    </w:p>
    <w:p w:rsidR="000B5D45" w:rsidRPr="004C01C2" w:rsidRDefault="000B5D45" w:rsidP="000B5D45">
      <w:pPr>
        <w:rPr>
          <w:rFonts w:ascii="Times New Roman" w:hAnsi="Times New Roman" w:cs="Times New Roman"/>
          <w:sz w:val="24"/>
          <w:szCs w:val="24"/>
        </w:rPr>
      </w:pPr>
    </w:p>
    <w:p w:rsidR="00405074" w:rsidRPr="004C01C2" w:rsidRDefault="003E0D73" w:rsidP="00405074">
      <w:pPr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 xml:space="preserve">System of Arrangement: </w:t>
      </w:r>
    </w:p>
    <w:p w:rsidR="003E0D73" w:rsidRPr="004C01C2" w:rsidRDefault="003E0D73" w:rsidP="000B5D4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The collection is</w:t>
      </w:r>
      <w:r w:rsidR="00D610A1" w:rsidRPr="004C01C2">
        <w:rPr>
          <w:rFonts w:ascii="Times New Roman" w:hAnsi="Times New Roman" w:cs="Times New Roman"/>
          <w:sz w:val="24"/>
          <w:szCs w:val="24"/>
        </w:rPr>
        <w:t xml:space="preserve"> arranged into series for each referendum campaign, organized by election year.</w:t>
      </w:r>
    </w:p>
    <w:p w:rsidR="00525466" w:rsidRPr="004C01C2" w:rsidRDefault="003E0D73" w:rsidP="0040507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Series 1, 1970 Referendum</w:t>
      </w:r>
      <w:r w:rsidR="00525466" w:rsidRPr="004C01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5074" w:rsidRPr="004C01C2">
        <w:rPr>
          <w:rFonts w:ascii="Times New Roman" w:hAnsi="Times New Roman" w:cs="Times New Roman"/>
          <w:b/>
          <w:sz w:val="24"/>
          <w:szCs w:val="24"/>
        </w:rPr>
        <w:t>Box 1, folder 1</w:t>
      </w:r>
    </w:p>
    <w:p w:rsidR="003E0D73" w:rsidRPr="004C01C2" w:rsidRDefault="00D610A1" w:rsidP="00405074">
      <w:pPr>
        <w:ind w:left="720"/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Facts Charts Graphs: Questions and Answers Concerning the March 21 1970 Tax Rate Referendum; Handout: Questions and answers –</w:t>
      </w:r>
      <w:r w:rsidR="00525466" w:rsidRPr="004C01C2">
        <w:rPr>
          <w:rFonts w:ascii="Times New Roman" w:hAnsi="Times New Roman" w:cs="Times New Roman"/>
          <w:sz w:val="24"/>
          <w:szCs w:val="24"/>
        </w:rPr>
        <w:t xml:space="preserve"> </w:t>
      </w:r>
      <w:r w:rsidRPr="004C01C2">
        <w:rPr>
          <w:rFonts w:ascii="Times New Roman" w:hAnsi="Times New Roman" w:cs="Times New Roman"/>
          <w:sz w:val="24"/>
          <w:szCs w:val="24"/>
        </w:rPr>
        <w:t xml:space="preserve">Harper Referendum. </w:t>
      </w:r>
    </w:p>
    <w:p w:rsidR="00D610A1" w:rsidRPr="004C01C2" w:rsidRDefault="003E0D73" w:rsidP="0040507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Series 2, 1978 Referendum</w:t>
      </w:r>
      <w:r w:rsidR="00D610A1" w:rsidRPr="004C01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5074" w:rsidRPr="004C01C2">
        <w:rPr>
          <w:rFonts w:ascii="Times New Roman" w:hAnsi="Times New Roman" w:cs="Times New Roman"/>
          <w:b/>
          <w:sz w:val="24"/>
          <w:szCs w:val="24"/>
        </w:rPr>
        <w:t>Box 1, folder 2</w:t>
      </w:r>
    </w:p>
    <w:p w:rsidR="00D610A1" w:rsidRPr="004C01C2" w:rsidRDefault="00D610A1" w:rsidP="00405074">
      <w:pPr>
        <w:ind w:left="720"/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lastRenderedPageBreak/>
        <w:t>Letters to Harper employees, administrators, and students regarding the referendum and voting, marketing materials, supporting charts.</w:t>
      </w:r>
    </w:p>
    <w:p w:rsidR="00405074" w:rsidRPr="004C01C2" w:rsidRDefault="00D610A1" w:rsidP="00405074">
      <w:pPr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ab/>
      </w:r>
      <w:r w:rsidRPr="004C01C2">
        <w:rPr>
          <w:rFonts w:ascii="Times New Roman" w:hAnsi="Times New Roman" w:cs="Times New Roman"/>
          <w:b/>
          <w:sz w:val="24"/>
          <w:szCs w:val="24"/>
        </w:rPr>
        <w:t xml:space="preserve">Series 3, 1985 Referendum, </w:t>
      </w:r>
      <w:r w:rsidR="00405074" w:rsidRPr="004C01C2">
        <w:rPr>
          <w:rFonts w:ascii="Times New Roman" w:hAnsi="Times New Roman" w:cs="Times New Roman"/>
          <w:b/>
          <w:sz w:val="24"/>
          <w:szCs w:val="24"/>
        </w:rPr>
        <w:t>Box 1, folders 2-8, Box 2, Box 3, folders 1-5, Box 4 [oversized]</w:t>
      </w:r>
    </w:p>
    <w:p w:rsidR="009767D9" w:rsidRPr="004C01C2" w:rsidRDefault="00525466" w:rsidP="00405074">
      <w:pPr>
        <w:ind w:left="720"/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Outreach committee records and reports, marketing materials including posters</w:t>
      </w:r>
      <w:r w:rsidR="00405074" w:rsidRPr="004C01C2">
        <w:rPr>
          <w:rFonts w:ascii="Times New Roman" w:hAnsi="Times New Roman" w:cs="Times New Roman"/>
          <w:sz w:val="24"/>
          <w:szCs w:val="24"/>
        </w:rPr>
        <w:t xml:space="preserve"> (oversized)</w:t>
      </w:r>
      <w:r w:rsidRPr="004C01C2">
        <w:rPr>
          <w:rFonts w:ascii="Times New Roman" w:hAnsi="Times New Roman" w:cs="Times New Roman"/>
          <w:sz w:val="24"/>
          <w:szCs w:val="24"/>
        </w:rPr>
        <w:t xml:space="preserve">, newsletters, and form letters, Harper College 1984-85 Profile, committee task force final reports including data books, newspaper clippings, </w:t>
      </w:r>
      <w:r w:rsidR="002C4FD8" w:rsidRPr="004C01C2">
        <w:rPr>
          <w:rFonts w:ascii="Times New Roman" w:hAnsi="Times New Roman" w:cs="Times New Roman"/>
          <w:sz w:val="24"/>
          <w:szCs w:val="24"/>
        </w:rPr>
        <w:t>and post</w:t>
      </w:r>
      <w:r w:rsidRPr="004C01C2">
        <w:rPr>
          <w:rFonts w:ascii="Times New Roman" w:hAnsi="Times New Roman" w:cs="Times New Roman"/>
          <w:sz w:val="24"/>
          <w:szCs w:val="24"/>
        </w:rPr>
        <w:t>-referendum analysis.</w:t>
      </w:r>
    </w:p>
    <w:p w:rsidR="009767D9" w:rsidRPr="004C01C2" w:rsidRDefault="009767D9" w:rsidP="00405074">
      <w:pPr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ab/>
      </w:r>
      <w:r w:rsidR="00525466" w:rsidRPr="004C01C2">
        <w:rPr>
          <w:rFonts w:ascii="Times New Roman" w:hAnsi="Times New Roman" w:cs="Times New Roman"/>
          <w:b/>
          <w:sz w:val="24"/>
          <w:szCs w:val="24"/>
        </w:rPr>
        <w:t xml:space="preserve">Series 4, 1999 Referendum, </w:t>
      </w:r>
      <w:r w:rsidR="00405074" w:rsidRPr="004C01C2">
        <w:rPr>
          <w:rFonts w:ascii="Times New Roman" w:hAnsi="Times New Roman" w:cs="Times New Roman"/>
          <w:b/>
          <w:sz w:val="24"/>
          <w:szCs w:val="24"/>
        </w:rPr>
        <w:t>Box 3, folders 6-14</w:t>
      </w:r>
    </w:p>
    <w:p w:rsidR="00525466" w:rsidRPr="004C01C2" w:rsidRDefault="00525466" w:rsidP="00405074">
      <w:pPr>
        <w:ind w:left="720"/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Steering committee and task force records, newspaper clippings, and marketing materials.</w:t>
      </w:r>
    </w:p>
    <w:p w:rsidR="00525466" w:rsidRPr="004C01C2" w:rsidRDefault="00525466" w:rsidP="0040507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 xml:space="preserve">Series 5, 2000 Referendum, </w:t>
      </w:r>
      <w:r w:rsidR="00405074" w:rsidRPr="004C01C2">
        <w:rPr>
          <w:rFonts w:ascii="Times New Roman" w:hAnsi="Times New Roman" w:cs="Times New Roman"/>
          <w:b/>
          <w:sz w:val="24"/>
          <w:szCs w:val="24"/>
        </w:rPr>
        <w:t>Box 3, folders 15-22</w:t>
      </w:r>
    </w:p>
    <w:p w:rsidR="00525466" w:rsidRDefault="00525466" w:rsidP="00405074">
      <w:pPr>
        <w:ind w:left="720"/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2000 budget resolution, English and Spanish language flyers and brochures, correspondence, debate materials, draft statements, press releases, and newspaper clippings.</w:t>
      </w:r>
    </w:p>
    <w:p w:rsidR="000B5D45" w:rsidRPr="004C01C2" w:rsidRDefault="000B5D45" w:rsidP="0040507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B5D45" w:rsidRPr="004C01C2" w:rsidRDefault="005351AD" w:rsidP="005351AD">
      <w:pPr>
        <w:rPr>
          <w:rFonts w:ascii="Times New Roman" w:hAnsi="Times New Roman" w:cs="Times New Roman"/>
          <w:sz w:val="24"/>
          <w:szCs w:val="24"/>
        </w:rPr>
      </w:pPr>
      <w:r w:rsidRPr="000B5D45">
        <w:rPr>
          <w:rFonts w:ascii="Times New Roman" w:hAnsi="Times New Roman" w:cs="Times New Roman"/>
          <w:b/>
          <w:sz w:val="24"/>
          <w:szCs w:val="24"/>
        </w:rPr>
        <w:t>Acquisition Information:</w:t>
      </w:r>
      <w:r w:rsidRPr="004C01C2"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5351AD" w:rsidRPr="004C01C2" w:rsidRDefault="005351AD" w:rsidP="005351AD">
      <w:pPr>
        <w:rPr>
          <w:rFonts w:ascii="Times New Roman" w:hAnsi="Times New Roman" w:cs="Times New Roman"/>
          <w:sz w:val="24"/>
          <w:szCs w:val="24"/>
        </w:rPr>
      </w:pPr>
      <w:r w:rsidRPr="000B5D45">
        <w:rPr>
          <w:rFonts w:ascii="Times New Roman" w:hAnsi="Times New Roman" w:cs="Times New Roman"/>
          <w:b/>
          <w:sz w:val="24"/>
          <w:szCs w:val="24"/>
        </w:rPr>
        <w:t>Provenance:</w:t>
      </w:r>
      <w:r w:rsidRPr="004C01C2">
        <w:rPr>
          <w:rFonts w:ascii="Times New Roman" w:hAnsi="Times New Roman" w:cs="Times New Roman"/>
          <w:sz w:val="24"/>
          <w:szCs w:val="24"/>
        </w:rPr>
        <w:t xml:space="preserve"> Unknown</w:t>
      </w:r>
    </w:p>
    <w:p w:rsidR="004068A5" w:rsidRPr="004C01C2" w:rsidRDefault="004068A5" w:rsidP="004068A5">
      <w:pPr>
        <w:rPr>
          <w:rFonts w:ascii="Times New Roman" w:hAnsi="Times New Roman" w:cs="Times New Roman"/>
          <w:sz w:val="24"/>
          <w:szCs w:val="24"/>
        </w:rPr>
      </w:pPr>
    </w:p>
    <w:p w:rsidR="00F94D59" w:rsidRPr="004C01C2" w:rsidRDefault="004C01C2" w:rsidP="003453DC">
      <w:pPr>
        <w:rPr>
          <w:rFonts w:ascii="Times New Roman" w:hAnsi="Times New Roman" w:cs="Times New Roman"/>
          <w:b/>
          <w:sz w:val="24"/>
          <w:szCs w:val="24"/>
        </w:rPr>
      </w:pPr>
      <w:r w:rsidRPr="004C01C2">
        <w:rPr>
          <w:rFonts w:ascii="Times New Roman" w:hAnsi="Times New Roman" w:cs="Times New Roman"/>
          <w:b/>
          <w:sz w:val="24"/>
          <w:szCs w:val="24"/>
        </w:rPr>
        <w:t>CONTAINER LISTING</w:t>
      </w:r>
    </w:p>
    <w:p w:rsidR="00F94D59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1, folder 1: 1970 Referendum</w:t>
      </w:r>
    </w:p>
    <w:p w:rsidR="00D74195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1, folder 2: 1978 Referendum</w:t>
      </w:r>
    </w:p>
    <w:p w:rsidR="00D74195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1, folder 3: 1985 Referendum – Financial Review, 1984</w:t>
      </w:r>
    </w:p>
    <w:p w:rsidR="00D74195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1, folder 4: 1985 Referendum – Outreach Campaign Steering Committee</w:t>
      </w:r>
    </w:p>
    <w:p w:rsidR="00D74195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1, folder 5: 1985 Referendum – Voter mobilization</w:t>
      </w:r>
    </w:p>
    <w:p w:rsidR="00D74195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1, folder 6: 1985 Referendum – Brochures, flyers, charts</w:t>
      </w:r>
    </w:p>
    <w:p w:rsidR="00D74195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1, folder 7: 1985 Referendum – Form letters</w:t>
      </w:r>
    </w:p>
    <w:p w:rsidR="00D74195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1, folder 8: 1985 Referendum – Referendum Express newsletters</w:t>
      </w:r>
    </w:p>
    <w:p w:rsidR="00D74195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lastRenderedPageBreak/>
        <w:t xml:space="preserve">Box 1, folder 9: 1985 Referendum – Harper College 1984-1985 Profile </w:t>
      </w:r>
    </w:p>
    <w:p w:rsidR="00D74195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2, folder 1: 1985 Referendum—Education Task Force Final Report</w:t>
      </w:r>
    </w:p>
    <w:p w:rsidR="00D74195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2, folder 2: 1985 Referendum -- Education Task Force Final Report, Appendix 1: Data Book, part 1</w:t>
      </w:r>
    </w:p>
    <w:p w:rsidR="00D74195" w:rsidRPr="004C01C2" w:rsidRDefault="00D74195" w:rsidP="00D7419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2, folder 3: 1985 Referendum -- Education Task Force Final Report, Appendix 1: Data Book, part 2</w:t>
      </w:r>
    </w:p>
    <w:p w:rsidR="00D74195" w:rsidRPr="004C01C2" w:rsidRDefault="00D74195" w:rsidP="00D74195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2, folder 4: 1985 Referendum -- Education Task Force Final Report, Appendix 2: Issues Booklet</w:t>
      </w:r>
    </w:p>
    <w:p w:rsidR="00D74195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2, folder 5: 1985 Referendum -- Education Task Force Final Report, Appendix 3: Speakers</w:t>
      </w:r>
    </w:p>
    <w:p w:rsidR="00D74195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2, folder 6: 1985 Referendum -- Education Task Force Final Report, Appendix 4: Internal materials</w:t>
      </w:r>
    </w:p>
    <w:p w:rsidR="00F94D59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2, folder 7: 1985 Referendum -- Education Task Force Final Report, Appendix 5: External materials</w:t>
      </w:r>
    </w:p>
    <w:p w:rsidR="00F94D59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2, folder 8: 1985 Referendum -- Education Task Force Final Report, Appendix 6: Letters</w:t>
      </w:r>
    </w:p>
    <w:p w:rsidR="00D74195" w:rsidRPr="004C01C2" w:rsidRDefault="00D74195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2, folder 9: 1985 Referendum -- Education Task Force Final Report, Appendix 7: Press</w:t>
      </w:r>
    </w:p>
    <w:p w:rsidR="004F75D2" w:rsidRPr="004C01C2" w:rsidRDefault="004F75D2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2, folder 10: 1985 Referendum – Education Task Force Final Report, c.2</w:t>
      </w:r>
    </w:p>
    <w:p w:rsidR="004F75D2" w:rsidRPr="004C01C2" w:rsidRDefault="004F75D2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2, folder 11: 1985 Referendum – Education Task Force Final Report, c.2, Appendix 1: Data Book, part 1</w:t>
      </w:r>
    </w:p>
    <w:p w:rsidR="004F75D2" w:rsidRPr="004C01C2" w:rsidRDefault="004F75D2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2, folder 12: 1985 Referendum – Education Task Force Final Report, c.2, Appendix 1: Data Book, part 2</w:t>
      </w:r>
    </w:p>
    <w:p w:rsidR="004F75D2" w:rsidRPr="004C01C2" w:rsidRDefault="00303B87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 xml:space="preserve">Box 2, folder 13: </w:t>
      </w:r>
      <w:r w:rsidR="004F75D2" w:rsidRPr="004C01C2">
        <w:rPr>
          <w:rFonts w:ascii="Times New Roman" w:hAnsi="Times New Roman" w:cs="Times New Roman"/>
          <w:sz w:val="24"/>
          <w:szCs w:val="24"/>
        </w:rPr>
        <w:t>1985 Referendum – Education Task Force Final Report, c.2, Appendix 2: Issues Booklet</w:t>
      </w:r>
    </w:p>
    <w:p w:rsidR="004F75D2" w:rsidRPr="004C01C2" w:rsidRDefault="00303B87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 xml:space="preserve">Box 2, folder 14: </w:t>
      </w:r>
      <w:r w:rsidR="004F75D2" w:rsidRPr="004C01C2">
        <w:rPr>
          <w:rFonts w:ascii="Times New Roman" w:hAnsi="Times New Roman" w:cs="Times New Roman"/>
          <w:sz w:val="24"/>
          <w:szCs w:val="24"/>
        </w:rPr>
        <w:t>1985 Referendum -- Education Task Force Final Report, c.2, Appendix 3: Speakers</w:t>
      </w:r>
    </w:p>
    <w:p w:rsidR="004F75D2" w:rsidRPr="004C01C2" w:rsidRDefault="00303B87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 xml:space="preserve">Box 2, folder 15: </w:t>
      </w:r>
      <w:r w:rsidR="004F75D2" w:rsidRPr="004C01C2">
        <w:rPr>
          <w:rFonts w:ascii="Times New Roman" w:hAnsi="Times New Roman" w:cs="Times New Roman"/>
          <w:sz w:val="24"/>
          <w:szCs w:val="24"/>
        </w:rPr>
        <w:t>1985 Referendum -- Education Task Force Final Report, c.2, Appendix 4: Internal materials</w:t>
      </w:r>
    </w:p>
    <w:p w:rsidR="004F75D2" w:rsidRPr="004C01C2" w:rsidRDefault="00303B87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 xml:space="preserve">Box 3, folder 1: </w:t>
      </w:r>
      <w:r w:rsidR="004F75D2" w:rsidRPr="004C01C2">
        <w:rPr>
          <w:rFonts w:ascii="Times New Roman" w:hAnsi="Times New Roman" w:cs="Times New Roman"/>
          <w:sz w:val="24"/>
          <w:szCs w:val="24"/>
        </w:rPr>
        <w:t>1985 Referendum -- Education Task Force Final Report, c.2, Appendix 5: External materials</w:t>
      </w:r>
    </w:p>
    <w:p w:rsidR="004F75D2" w:rsidRPr="004C01C2" w:rsidRDefault="00303B87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lastRenderedPageBreak/>
        <w:t xml:space="preserve">Box 3, folder 2: </w:t>
      </w:r>
      <w:r w:rsidR="004F75D2" w:rsidRPr="004C01C2">
        <w:rPr>
          <w:rFonts w:ascii="Times New Roman" w:hAnsi="Times New Roman" w:cs="Times New Roman"/>
          <w:sz w:val="24"/>
          <w:szCs w:val="24"/>
        </w:rPr>
        <w:t>1985 Referendum -- Education Task Force Final Report, c.2, Appendix 6: Letters</w:t>
      </w:r>
    </w:p>
    <w:p w:rsidR="004F75D2" w:rsidRPr="004C01C2" w:rsidRDefault="00303B87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 xml:space="preserve">Box 3, folder 3: </w:t>
      </w:r>
      <w:r w:rsidR="004F75D2" w:rsidRPr="004C01C2">
        <w:rPr>
          <w:rFonts w:ascii="Times New Roman" w:hAnsi="Times New Roman" w:cs="Times New Roman"/>
          <w:sz w:val="24"/>
          <w:szCs w:val="24"/>
        </w:rPr>
        <w:t>1985 Referendum -- Education Task Force Final Report, c.2, Appendix 7: Press</w:t>
      </w:r>
    </w:p>
    <w:p w:rsidR="00F71323" w:rsidRPr="004C01C2" w:rsidRDefault="00F71323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4: 1985 Referendum – Newspaper Clippings, 1984-1985</w:t>
      </w:r>
    </w:p>
    <w:p w:rsidR="00DE0460" w:rsidRPr="004C01C2" w:rsidRDefault="00DE0460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5: 1985 Referendum – Post-Referendum Analysis</w:t>
      </w:r>
    </w:p>
    <w:p w:rsidR="00DE0460" w:rsidRPr="004C01C2" w:rsidRDefault="00DE0460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 xml:space="preserve">Box 3, folder 6: </w:t>
      </w:r>
      <w:r w:rsidR="00460767" w:rsidRPr="004C01C2">
        <w:rPr>
          <w:rFonts w:ascii="Times New Roman" w:hAnsi="Times New Roman" w:cs="Times New Roman"/>
          <w:sz w:val="24"/>
          <w:szCs w:val="24"/>
        </w:rPr>
        <w:t>1999 Referendum – Campaign Planning Workshop, Oct. 1997</w:t>
      </w:r>
    </w:p>
    <w:p w:rsidR="004F75D2" w:rsidRPr="004C01C2" w:rsidRDefault="00460767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7: 1999 Referendum – Proposed Plan, Nov. 1997</w:t>
      </w:r>
    </w:p>
    <w:p w:rsidR="00460767" w:rsidRPr="004C01C2" w:rsidRDefault="00460767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 xml:space="preserve">Box 3, folder 8: 1999 Referendum – Internal Information Packet, </w:t>
      </w:r>
      <w:r w:rsidR="004722D3" w:rsidRPr="004C01C2">
        <w:rPr>
          <w:rFonts w:ascii="Times New Roman" w:hAnsi="Times New Roman" w:cs="Times New Roman"/>
          <w:sz w:val="24"/>
          <w:szCs w:val="24"/>
        </w:rPr>
        <w:t xml:space="preserve">Aug. </w:t>
      </w:r>
      <w:r w:rsidRPr="004C01C2">
        <w:rPr>
          <w:rFonts w:ascii="Times New Roman" w:hAnsi="Times New Roman" w:cs="Times New Roman"/>
          <w:sz w:val="24"/>
          <w:szCs w:val="24"/>
        </w:rPr>
        <w:t>1998</w:t>
      </w:r>
    </w:p>
    <w:p w:rsidR="004722D3" w:rsidRPr="004C01C2" w:rsidRDefault="004722D3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9: 1999 Referendum – Focus Groups, Aug. 1998</w:t>
      </w:r>
    </w:p>
    <w:p w:rsidR="004722D3" w:rsidRPr="004C01C2" w:rsidRDefault="004722D3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10: 1999 Referendum – Campaign Telephone Script, Oct. 1998</w:t>
      </w:r>
    </w:p>
    <w:p w:rsidR="004F75D2" w:rsidRPr="004C01C2" w:rsidRDefault="004722D3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11: 1999 Referendum – Correspondence, 1998-99</w:t>
      </w:r>
    </w:p>
    <w:p w:rsidR="004722D3" w:rsidRPr="004C01C2" w:rsidRDefault="004722D3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12: 1999 Referendum – Newspaper Clippings, 1998</w:t>
      </w:r>
    </w:p>
    <w:p w:rsidR="004722D3" w:rsidRPr="004C01C2" w:rsidRDefault="004722D3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13: 1999 Referendum – Northwest Tax Watch PAC Flyer, 1999</w:t>
      </w:r>
    </w:p>
    <w:p w:rsidR="004722D3" w:rsidRPr="004C01C2" w:rsidRDefault="004722D3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14: 1999 Referendum – Marketing Materials, 1998-99</w:t>
      </w:r>
    </w:p>
    <w:p w:rsidR="000533FE" w:rsidRPr="004C01C2" w:rsidRDefault="000533FE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15: 2000 Referendum – Adoption of Budget Resolution, Aug. 2000</w:t>
      </w:r>
    </w:p>
    <w:p w:rsidR="000533FE" w:rsidRPr="004C01C2" w:rsidRDefault="000533FE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16: 2000 Referendum – Marketing Materials</w:t>
      </w:r>
    </w:p>
    <w:p w:rsidR="000533FE" w:rsidRPr="004C01C2" w:rsidRDefault="000533FE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17: 2000 Referendum – Correspondence, 1999-2002</w:t>
      </w:r>
    </w:p>
    <w:p w:rsidR="000533FE" w:rsidRPr="004C01C2" w:rsidRDefault="000533FE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18: 2000 Referendum – Press Releases, 2000</w:t>
      </w:r>
    </w:p>
    <w:p w:rsidR="000533FE" w:rsidRPr="004C01C2" w:rsidRDefault="0039750B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19: 2000 Referendum – Election Results Draft Statements</w:t>
      </w:r>
    </w:p>
    <w:p w:rsidR="00914071" w:rsidRPr="004C01C2" w:rsidRDefault="00914071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20: 2000 Referendum – League of Women Voters Debate</w:t>
      </w:r>
    </w:p>
    <w:p w:rsidR="00914071" w:rsidRPr="004C01C2" w:rsidRDefault="00914071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21: 2000 Referendum – Referendum Results [Unofficial]</w:t>
      </w:r>
    </w:p>
    <w:p w:rsidR="00183C7B" w:rsidRPr="004C01C2" w:rsidRDefault="00914071" w:rsidP="004F75D2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3, folder 22: 2000 Referendum – Newspaper Clippings, 1999-2001</w:t>
      </w:r>
    </w:p>
    <w:p w:rsidR="004F75D2" w:rsidRPr="004C01C2" w:rsidRDefault="00183C7B" w:rsidP="003453DC">
      <w:pPr>
        <w:rPr>
          <w:rFonts w:ascii="Times New Roman" w:hAnsi="Times New Roman" w:cs="Times New Roman"/>
          <w:sz w:val="24"/>
          <w:szCs w:val="24"/>
        </w:rPr>
      </w:pPr>
      <w:r w:rsidRPr="004C01C2">
        <w:rPr>
          <w:rFonts w:ascii="Times New Roman" w:hAnsi="Times New Roman" w:cs="Times New Roman"/>
          <w:sz w:val="24"/>
          <w:szCs w:val="24"/>
        </w:rPr>
        <w:t>Box 4 [oversized]: 1985 Referendum – Referendum Campaign Posters</w:t>
      </w:r>
    </w:p>
    <w:sectPr w:rsidR="004F75D2" w:rsidRPr="004C01C2" w:rsidSect="002C4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74" w:rsidRDefault="00405074" w:rsidP="00405074">
      <w:pPr>
        <w:spacing w:after="0" w:line="240" w:lineRule="auto"/>
      </w:pPr>
      <w:r>
        <w:separator/>
      </w:r>
    </w:p>
  </w:endnote>
  <w:endnote w:type="continuationSeparator" w:id="0">
    <w:p w:rsidR="00405074" w:rsidRDefault="00405074" w:rsidP="0040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C9" w:rsidRDefault="00FA1D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5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074" w:rsidRDefault="004050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D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5074" w:rsidRDefault="004050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C9" w:rsidRDefault="00FA1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74" w:rsidRDefault="00405074" w:rsidP="00405074">
      <w:pPr>
        <w:spacing w:after="0" w:line="240" w:lineRule="auto"/>
      </w:pPr>
      <w:r>
        <w:separator/>
      </w:r>
    </w:p>
  </w:footnote>
  <w:footnote w:type="continuationSeparator" w:id="0">
    <w:p w:rsidR="00405074" w:rsidRDefault="00405074" w:rsidP="0040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C9" w:rsidRDefault="00FA1D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074" w:rsidRPr="00B52FC7" w:rsidRDefault="00405074">
    <w:pPr>
      <w:pStyle w:val="Header"/>
      <w:rPr>
        <w:rFonts w:ascii="Times New Roman" w:hAnsi="Times New Roman" w:cs="Times New Roman"/>
      </w:rPr>
    </w:pPr>
    <w:bookmarkStart w:id="0" w:name="_GoBack"/>
    <w:r w:rsidRPr="00B52FC7">
      <w:rPr>
        <w:rFonts w:ascii="Times New Roman" w:hAnsi="Times New Roman" w:cs="Times New Roman"/>
      </w:rPr>
      <w:ptab w:relativeTo="margin" w:alignment="center" w:leader="none"/>
    </w:r>
    <w:r w:rsidRPr="00B52FC7">
      <w:rPr>
        <w:rFonts w:ascii="Times New Roman" w:hAnsi="Times New Roman" w:cs="Times New Roman"/>
      </w:rPr>
      <w:t>Harper College Referendum Collection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C9" w:rsidRDefault="00FA1D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27A45"/>
    <w:multiLevelType w:val="hybridMultilevel"/>
    <w:tmpl w:val="FDF4477E"/>
    <w:lvl w:ilvl="0" w:tplc="3690B1D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FB763FA"/>
    <w:multiLevelType w:val="hybridMultilevel"/>
    <w:tmpl w:val="68D2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85FBA"/>
    <w:multiLevelType w:val="hybridMultilevel"/>
    <w:tmpl w:val="41E42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A334F"/>
    <w:multiLevelType w:val="hybridMultilevel"/>
    <w:tmpl w:val="54A83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C7"/>
    <w:rsid w:val="000533FE"/>
    <w:rsid w:val="00093DFD"/>
    <w:rsid w:val="000B5D45"/>
    <w:rsid w:val="00123609"/>
    <w:rsid w:val="001368F9"/>
    <w:rsid w:val="001725D3"/>
    <w:rsid w:val="00176577"/>
    <w:rsid w:val="001776F3"/>
    <w:rsid w:val="00183C7B"/>
    <w:rsid w:val="001866DE"/>
    <w:rsid w:val="001C75EC"/>
    <w:rsid w:val="001F4C16"/>
    <w:rsid w:val="002466A0"/>
    <w:rsid w:val="002662CD"/>
    <w:rsid w:val="00267B15"/>
    <w:rsid w:val="00296843"/>
    <w:rsid w:val="002C4FD8"/>
    <w:rsid w:val="002E3281"/>
    <w:rsid w:val="002E435A"/>
    <w:rsid w:val="002F4F4D"/>
    <w:rsid w:val="00300A66"/>
    <w:rsid w:val="00303B87"/>
    <w:rsid w:val="003453DC"/>
    <w:rsid w:val="003661A1"/>
    <w:rsid w:val="0039750B"/>
    <w:rsid w:val="003C0201"/>
    <w:rsid w:val="003E0D73"/>
    <w:rsid w:val="003F0F2C"/>
    <w:rsid w:val="00405074"/>
    <w:rsid w:val="004068A5"/>
    <w:rsid w:val="0042244F"/>
    <w:rsid w:val="00460767"/>
    <w:rsid w:val="004622E7"/>
    <w:rsid w:val="00462EE4"/>
    <w:rsid w:val="00466465"/>
    <w:rsid w:val="004722D3"/>
    <w:rsid w:val="004C01C2"/>
    <w:rsid w:val="004C7F37"/>
    <w:rsid w:val="004D469A"/>
    <w:rsid w:val="004F75D2"/>
    <w:rsid w:val="00525466"/>
    <w:rsid w:val="005351AD"/>
    <w:rsid w:val="005B72BD"/>
    <w:rsid w:val="007A1EFE"/>
    <w:rsid w:val="00883BB8"/>
    <w:rsid w:val="008921B3"/>
    <w:rsid w:val="00901794"/>
    <w:rsid w:val="00914071"/>
    <w:rsid w:val="00921583"/>
    <w:rsid w:val="0094446A"/>
    <w:rsid w:val="009767D9"/>
    <w:rsid w:val="009C0CB7"/>
    <w:rsid w:val="009C6F01"/>
    <w:rsid w:val="00A25C9B"/>
    <w:rsid w:val="00A46D7F"/>
    <w:rsid w:val="00A514B4"/>
    <w:rsid w:val="00A9430C"/>
    <w:rsid w:val="00AA7263"/>
    <w:rsid w:val="00B004BE"/>
    <w:rsid w:val="00B52FC7"/>
    <w:rsid w:val="00B53A03"/>
    <w:rsid w:val="00B9422C"/>
    <w:rsid w:val="00BA54C7"/>
    <w:rsid w:val="00BE3163"/>
    <w:rsid w:val="00C16B6E"/>
    <w:rsid w:val="00C42633"/>
    <w:rsid w:val="00CB64FD"/>
    <w:rsid w:val="00CF067B"/>
    <w:rsid w:val="00D610A1"/>
    <w:rsid w:val="00D737C7"/>
    <w:rsid w:val="00D74195"/>
    <w:rsid w:val="00DC5031"/>
    <w:rsid w:val="00DD4D51"/>
    <w:rsid w:val="00DE0460"/>
    <w:rsid w:val="00E901EF"/>
    <w:rsid w:val="00EC26CA"/>
    <w:rsid w:val="00F535BB"/>
    <w:rsid w:val="00F71323"/>
    <w:rsid w:val="00F76B33"/>
    <w:rsid w:val="00F84AD0"/>
    <w:rsid w:val="00F94D59"/>
    <w:rsid w:val="00FA1DC9"/>
    <w:rsid w:val="00FE0A95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F3296-FF30-48C2-A842-589D6690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B1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2F4F4D"/>
    <w:rPr>
      <w:rFonts w:ascii="Times New Roman" w:eastAsiaTheme="minorEastAsia" w:hAnsi="Times New Roman" w:cs="Times New Roman"/>
      <w:lang w:eastAsia="ja-JP"/>
    </w:rPr>
  </w:style>
  <w:style w:type="paragraph" w:styleId="NoSpacing">
    <w:name w:val="No Spacing"/>
    <w:link w:val="NoSpacingChar"/>
    <w:uiPriority w:val="1"/>
    <w:qFormat/>
    <w:rsid w:val="002F4F4D"/>
    <w:pPr>
      <w:spacing w:after="0" w:line="240" w:lineRule="auto"/>
    </w:pPr>
    <w:rPr>
      <w:rFonts w:ascii="Times New Roman" w:eastAsiaTheme="minorEastAsia" w:hAnsi="Times New Roman" w:cs="Times New Roman"/>
      <w:lang w:eastAsia="ja-JP"/>
    </w:rPr>
  </w:style>
  <w:style w:type="character" w:styleId="Hyperlink">
    <w:name w:val="Hyperlink"/>
    <w:basedOn w:val="DefaultParagraphFont"/>
    <w:uiPriority w:val="99"/>
    <w:unhideWhenUsed/>
    <w:rsid w:val="002F4F4D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E0D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D7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74"/>
  </w:style>
  <w:style w:type="paragraph" w:styleId="Footer">
    <w:name w:val="footer"/>
    <w:basedOn w:val="Normal"/>
    <w:link w:val="FooterChar"/>
    <w:uiPriority w:val="99"/>
    <w:unhideWhenUsed/>
    <w:rsid w:val="0040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ept.harpercollege.edu/library/archive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Spataro</dc:creator>
  <cp:lastModifiedBy>Kimberly Fournier</cp:lastModifiedBy>
  <cp:revision>2</cp:revision>
  <cp:lastPrinted>2017-05-07T19:23:00Z</cp:lastPrinted>
  <dcterms:created xsi:type="dcterms:W3CDTF">2017-05-19T17:10:00Z</dcterms:created>
  <dcterms:modified xsi:type="dcterms:W3CDTF">2017-05-19T17:10:00Z</dcterms:modified>
</cp:coreProperties>
</file>